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63B1" w14:textId="50C37957" w:rsidR="005344BA" w:rsidRPr="0081681F" w:rsidRDefault="003D4EF0" w:rsidP="005344BA">
      <w:pPr>
        <w:pStyle w:val="Default"/>
        <w:jc w:val="center"/>
        <w:rPr>
          <w:rFonts w:asciiTheme="minorHAnsi" w:hAnsiTheme="minorHAnsi" w:cstheme="minorHAnsi"/>
          <w:sz w:val="36"/>
          <w:szCs w:val="36"/>
        </w:rPr>
      </w:pPr>
      <w:r>
        <w:rPr>
          <w:rFonts w:asciiTheme="minorHAnsi" w:hAnsiTheme="minorHAnsi" w:cstheme="minorHAnsi"/>
          <w:b/>
          <w:bCs/>
          <w:sz w:val="36"/>
          <w:szCs w:val="36"/>
        </w:rPr>
        <w:t xml:space="preserve">Workforce Development Board </w:t>
      </w:r>
    </w:p>
    <w:p w14:paraId="6A5C33EC" w14:textId="77777777" w:rsidR="005344BA" w:rsidRPr="0081681F" w:rsidRDefault="005344BA" w:rsidP="005344BA">
      <w:pPr>
        <w:pStyle w:val="Default"/>
        <w:jc w:val="center"/>
        <w:rPr>
          <w:rFonts w:asciiTheme="minorHAnsi" w:hAnsiTheme="minorHAnsi" w:cstheme="minorHAnsi"/>
          <w:sz w:val="36"/>
          <w:szCs w:val="36"/>
        </w:rPr>
      </w:pPr>
      <w:r w:rsidRPr="0081681F">
        <w:rPr>
          <w:rFonts w:asciiTheme="minorHAnsi" w:hAnsiTheme="minorHAnsi" w:cstheme="minorHAnsi"/>
          <w:b/>
          <w:bCs/>
          <w:sz w:val="36"/>
          <w:szCs w:val="36"/>
        </w:rPr>
        <w:t>Minutes of Meeting</w:t>
      </w:r>
    </w:p>
    <w:p w14:paraId="6E40CE88" w14:textId="5C0811EB" w:rsidR="005344BA" w:rsidRPr="0081681F" w:rsidRDefault="00A4256E" w:rsidP="005344BA">
      <w:pPr>
        <w:pStyle w:val="Default"/>
        <w:jc w:val="center"/>
        <w:rPr>
          <w:rFonts w:asciiTheme="minorHAnsi" w:hAnsiTheme="minorHAnsi" w:cstheme="minorBidi"/>
          <w:b/>
          <w:bCs/>
          <w:sz w:val="36"/>
          <w:szCs w:val="36"/>
        </w:rPr>
      </w:pPr>
      <w:r>
        <w:rPr>
          <w:rFonts w:asciiTheme="minorHAnsi" w:hAnsiTheme="minorHAnsi" w:cstheme="minorBidi"/>
          <w:b/>
          <w:bCs/>
          <w:sz w:val="36"/>
          <w:szCs w:val="36"/>
        </w:rPr>
        <w:t>May 30, 2023</w:t>
      </w:r>
    </w:p>
    <w:p w14:paraId="47402387" w14:textId="3CA4524B" w:rsidR="005344BA" w:rsidRPr="0081681F" w:rsidRDefault="005344BA" w:rsidP="005344BA">
      <w:pPr>
        <w:pStyle w:val="Default"/>
        <w:jc w:val="center"/>
        <w:rPr>
          <w:rFonts w:asciiTheme="minorHAnsi" w:hAnsiTheme="minorHAnsi" w:cstheme="minorHAnsi"/>
          <w:b/>
          <w:bCs/>
          <w:i/>
          <w:iCs/>
          <w:sz w:val="32"/>
          <w:szCs w:val="32"/>
        </w:rPr>
      </w:pPr>
      <w:r>
        <w:rPr>
          <w:rFonts w:asciiTheme="minorHAnsi" w:hAnsiTheme="minorHAnsi" w:cstheme="minorHAnsi"/>
          <w:b/>
          <w:bCs/>
          <w:sz w:val="32"/>
          <w:szCs w:val="32"/>
        </w:rPr>
        <w:t>Virtual</w:t>
      </w:r>
    </w:p>
    <w:p w14:paraId="029FD015" w14:textId="77777777" w:rsidR="005344BA" w:rsidRPr="0081681F" w:rsidRDefault="005344BA" w:rsidP="005344BA">
      <w:pPr>
        <w:pStyle w:val="Default"/>
        <w:jc w:val="center"/>
        <w:rPr>
          <w:rFonts w:asciiTheme="minorHAnsi" w:hAnsiTheme="minorHAnsi" w:cstheme="minorHAnsi"/>
          <w:sz w:val="32"/>
          <w:szCs w:val="32"/>
        </w:rPr>
      </w:pPr>
    </w:p>
    <w:p w14:paraId="47FE6788" w14:textId="2254A0F9" w:rsidR="005344BA" w:rsidRDefault="005344BA" w:rsidP="005344BA">
      <w:pPr>
        <w:rPr>
          <w:rFonts w:cstheme="minorHAnsi"/>
          <w:sz w:val="23"/>
          <w:szCs w:val="23"/>
        </w:rPr>
      </w:pPr>
      <w:r w:rsidRPr="0081681F">
        <w:rPr>
          <w:rFonts w:cstheme="minorHAnsi"/>
          <w:sz w:val="23"/>
          <w:szCs w:val="23"/>
        </w:rPr>
        <w:t xml:space="preserve">The </w:t>
      </w:r>
      <w:r w:rsidR="00DA2726">
        <w:rPr>
          <w:rFonts w:cstheme="minorHAnsi"/>
          <w:sz w:val="23"/>
          <w:szCs w:val="23"/>
        </w:rPr>
        <w:t xml:space="preserve">Workforce Development Board of North Missouri </w:t>
      </w:r>
      <w:r w:rsidRPr="0081681F">
        <w:rPr>
          <w:rFonts w:cstheme="minorHAnsi"/>
          <w:sz w:val="23"/>
          <w:szCs w:val="23"/>
        </w:rPr>
        <w:t>met in</w:t>
      </w:r>
      <w:r>
        <w:rPr>
          <w:rFonts w:cstheme="minorHAnsi"/>
          <w:sz w:val="23"/>
          <w:szCs w:val="23"/>
        </w:rPr>
        <w:t xml:space="preserve"> </w:t>
      </w:r>
      <w:r w:rsidRPr="0081681F">
        <w:rPr>
          <w:rFonts w:cstheme="minorHAnsi"/>
          <w:sz w:val="23"/>
          <w:szCs w:val="23"/>
        </w:rPr>
        <w:t>open session</w:t>
      </w:r>
      <w:r>
        <w:rPr>
          <w:rFonts w:cstheme="minorHAnsi"/>
          <w:sz w:val="23"/>
          <w:szCs w:val="23"/>
        </w:rPr>
        <w:t xml:space="preserve"> </w:t>
      </w:r>
      <w:r w:rsidRPr="0081681F">
        <w:rPr>
          <w:rFonts w:cstheme="minorHAnsi"/>
          <w:sz w:val="23"/>
          <w:szCs w:val="23"/>
        </w:rPr>
        <w:t xml:space="preserve">on </w:t>
      </w:r>
      <w:r w:rsidR="00A4256E">
        <w:rPr>
          <w:rFonts w:cstheme="minorHAnsi"/>
          <w:sz w:val="23"/>
          <w:szCs w:val="23"/>
        </w:rPr>
        <w:t>Tuesday</w:t>
      </w:r>
      <w:r w:rsidRPr="0081681F">
        <w:rPr>
          <w:rFonts w:cstheme="minorHAnsi"/>
          <w:sz w:val="23"/>
          <w:szCs w:val="23"/>
        </w:rPr>
        <w:t xml:space="preserve">, </w:t>
      </w:r>
      <w:r w:rsidR="00515895">
        <w:rPr>
          <w:rFonts w:cstheme="minorHAnsi"/>
          <w:sz w:val="23"/>
          <w:szCs w:val="23"/>
        </w:rPr>
        <w:t>Ma</w:t>
      </w:r>
      <w:r w:rsidR="00A4256E">
        <w:rPr>
          <w:rFonts w:cstheme="minorHAnsi"/>
          <w:sz w:val="23"/>
          <w:szCs w:val="23"/>
        </w:rPr>
        <w:t>y</w:t>
      </w:r>
      <w:r w:rsidR="00515895">
        <w:rPr>
          <w:rFonts w:cstheme="minorHAnsi"/>
          <w:sz w:val="23"/>
          <w:szCs w:val="23"/>
        </w:rPr>
        <w:t xml:space="preserve"> </w:t>
      </w:r>
      <w:r w:rsidR="00DA2726">
        <w:rPr>
          <w:rFonts w:cstheme="minorHAnsi"/>
          <w:sz w:val="23"/>
          <w:szCs w:val="23"/>
        </w:rPr>
        <w:t>30</w:t>
      </w:r>
      <w:r>
        <w:rPr>
          <w:rFonts w:cstheme="minorHAnsi"/>
          <w:sz w:val="23"/>
          <w:szCs w:val="23"/>
        </w:rPr>
        <w:t>, 202</w:t>
      </w:r>
      <w:r w:rsidR="00515895">
        <w:rPr>
          <w:rFonts w:cstheme="minorHAnsi"/>
          <w:sz w:val="23"/>
          <w:szCs w:val="23"/>
        </w:rPr>
        <w:t>3</w:t>
      </w:r>
      <w:r w:rsidRPr="0081681F">
        <w:rPr>
          <w:rFonts w:cstheme="minorHAnsi"/>
          <w:sz w:val="23"/>
          <w:szCs w:val="23"/>
        </w:rPr>
        <w:t>.</w:t>
      </w:r>
      <w:r w:rsidR="00515895">
        <w:rPr>
          <w:rFonts w:cstheme="minorHAnsi"/>
          <w:sz w:val="23"/>
          <w:szCs w:val="23"/>
        </w:rPr>
        <w:t xml:space="preserve">  </w:t>
      </w:r>
      <w:r w:rsidR="00BA59B5">
        <w:rPr>
          <w:rFonts w:cstheme="minorHAnsi"/>
          <w:sz w:val="23"/>
          <w:szCs w:val="23"/>
        </w:rPr>
        <w:t xml:space="preserve">The meeting was called to order by </w:t>
      </w:r>
      <w:r w:rsidR="00A4256E">
        <w:rPr>
          <w:rFonts w:cstheme="minorHAnsi"/>
          <w:sz w:val="23"/>
          <w:szCs w:val="23"/>
        </w:rPr>
        <w:t>Board Chair Gregg Roberts at 4:30 PM</w:t>
      </w:r>
    </w:p>
    <w:p w14:paraId="2FD167BF" w14:textId="395F027A" w:rsidR="000C08E8" w:rsidRDefault="005344BA" w:rsidP="005344BA">
      <w:pPr>
        <w:rPr>
          <w:rFonts w:ascii="Calibri" w:hAnsi="Calibri" w:cs="Calibri"/>
          <w:color w:val="000000"/>
          <w:sz w:val="23"/>
          <w:szCs w:val="23"/>
        </w:rPr>
      </w:pPr>
      <w:r w:rsidRPr="00B03A73">
        <w:rPr>
          <w:rFonts w:ascii="Calibri" w:hAnsi="Calibri" w:cs="Calibri"/>
          <w:color w:val="000000"/>
          <w:sz w:val="23"/>
          <w:szCs w:val="23"/>
        </w:rPr>
        <w:t xml:space="preserve">Roll Call was </w:t>
      </w:r>
      <w:proofErr w:type="gramStart"/>
      <w:r w:rsidRPr="00B03A73">
        <w:rPr>
          <w:rFonts w:ascii="Calibri" w:hAnsi="Calibri" w:cs="Calibri"/>
          <w:color w:val="000000"/>
          <w:sz w:val="23"/>
          <w:szCs w:val="23"/>
        </w:rPr>
        <w:t>conducted</w:t>
      </w:r>
      <w:proofErr w:type="gramEnd"/>
      <w:r>
        <w:rPr>
          <w:rFonts w:ascii="Calibri" w:hAnsi="Calibri" w:cs="Calibri"/>
          <w:color w:val="000000"/>
          <w:sz w:val="23"/>
          <w:szCs w:val="23"/>
        </w:rPr>
        <w:t xml:space="preserve"> </w:t>
      </w:r>
      <w:r w:rsidR="00BA59B5">
        <w:rPr>
          <w:rFonts w:ascii="Calibri" w:hAnsi="Calibri" w:cs="Calibri"/>
          <w:color w:val="000000"/>
          <w:sz w:val="23"/>
          <w:szCs w:val="23"/>
        </w:rPr>
        <w:t>a</w:t>
      </w:r>
      <w:r w:rsidR="00A970B9">
        <w:rPr>
          <w:rFonts w:ascii="Calibri" w:hAnsi="Calibri" w:cs="Calibri"/>
          <w:color w:val="000000"/>
          <w:sz w:val="23"/>
          <w:szCs w:val="23"/>
        </w:rPr>
        <w:t>nd a</w:t>
      </w:r>
      <w:r w:rsidR="00BA59B5">
        <w:rPr>
          <w:rFonts w:ascii="Calibri" w:hAnsi="Calibri" w:cs="Calibri"/>
          <w:color w:val="000000"/>
          <w:sz w:val="23"/>
          <w:szCs w:val="23"/>
        </w:rPr>
        <w:t xml:space="preserve"> quorum was established</w:t>
      </w:r>
      <w:r w:rsidR="00F015E7">
        <w:rPr>
          <w:rFonts w:ascii="Calibri" w:hAnsi="Calibri" w:cs="Calibri"/>
          <w:color w:val="000000"/>
          <w:sz w:val="23"/>
          <w:szCs w:val="23"/>
        </w:rPr>
        <w:t xml:space="preserve"> with 1</w:t>
      </w:r>
      <w:r w:rsidR="00A4256E">
        <w:rPr>
          <w:rFonts w:ascii="Calibri" w:hAnsi="Calibri" w:cs="Calibri"/>
          <w:color w:val="000000"/>
          <w:sz w:val="23"/>
          <w:szCs w:val="23"/>
        </w:rPr>
        <w:t>3</w:t>
      </w:r>
      <w:r w:rsidR="00F015E7">
        <w:rPr>
          <w:rFonts w:ascii="Calibri" w:hAnsi="Calibri" w:cs="Calibri"/>
          <w:color w:val="000000"/>
          <w:sz w:val="23"/>
          <w:szCs w:val="23"/>
        </w:rPr>
        <w:t xml:space="preserve"> </w:t>
      </w:r>
      <w:r w:rsidR="00A970B9">
        <w:rPr>
          <w:rFonts w:ascii="Calibri" w:hAnsi="Calibri" w:cs="Calibri"/>
          <w:color w:val="000000"/>
          <w:sz w:val="23"/>
          <w:szCs w:val="23"/>
        </w:rPr>
        <w:t>Members</w:t>
      </w:r>
      <w:r w:rsidR="00F015E7">
        <w:rPr>
          <w:rFonts w:ascii="Calibri" w:hAnsi="Calibri" w:cs="Calibri"/>
          <w:color w:val="000000"/>
          <w:sz w:val="23"/>
          <w:szCs w:val="23"/>
        </w:rPr>
        <w:t xml:space="preserve"> Present.</w:t>
      </w:r>
    </w:p>
    <w:p w14:paraId="013DD5A8" w14:textId="36D3A33F" w:rsidR="00013648" w:rsidRDefault="00A970B9">
      <w:pPr>
        <w:rPr>
          <w:rFonts w:ascii="Calibri" w:hAnsi="Calibri" w:cs="Calibri"/>
          <w:b/>
          <w:bCs/>
          <w:color w:val="000000"/>
          <w:sz w:val="23"/>
          <w:szCs w:val="23"/>
          <w:u w:val="single"/>
        </w:rPr>
      </w:pPr>
      <w:r>
        <w:rPr>
          <w:rFonts w:ascii="Calibri" w:hAnsi="Calibri" w:cs="Calibri"/>
          <w:b/>
          <w:bCs/>
          <w:color w:val="000000"/>
          <w:sz w:val="23"/>
          <w:szCs w:val="23"/>
          <w:u w:val="single"/>
        </w:rPr>
        <w:t>Board Members Present</w:t>
      </w:r>
    </w:p>
    <w:tbl>
      <w:tblPr>
        <w:tblStyle w:val="TableGrid"/>
        <w:tblW w:w="0" w:type="auto"/>
        <w:tblLook w:val="04A0" w:firstRow="1" w:lastRow="0" w:firstColumn="1" w:lastColumn="0" w:noHBand="0" w:noVBand="1"/>
      </w:tblPr>
      <w:tblGrid>
        <w:gridCol w:w="2337"/>
        <w:gridCol w:w="2337"/>
        <w:gridCol w:w="2338"/>
        <w:gridCol w:w="2338"/>
      </w:tblGrid>
      <w:tr w:rsidR="00013648" w14:paraId="1CD06E42" w14:textId="77777777" w:rsidTr="00013648">
        <w:tc>
          <w:tcPr>
            <w:tcW w:w="2337" w:type="dxa"/>
          </w:tcPr>
          <w:p w14:paraId="799F7413" w14:textId="0918EF8D"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Gregg Roberts</w:t>
            </w:r>
          </w:p>
        </w:tc>
        <w:tc>
          <w:tcPr>
            <w:tcW w:w="2337" w:type="dxa"/>
          </w:tcPr>
          <w:p w14:paraId="7534FF20" w14:textId="7A7EA149" w:rsidR="00013648" w:rsidRPr="00A4256E" w:rsidRDefault="00A4256E" w:rsidP="00013648">
            <w:pPr>
              <w:rPr>
                <w:rFonts w:ascii="Calibri" w:hAnsi="Calibri" w:cs="Calibri"/>
                <w:color w:val="000000"/>
                <w:sz w:val="23"/>
                <w:szCs w:val="23"/>
              </w:rPr>
            </w:pPr>
            <w:r>
              <w:rPr>
                <w:rFonts w:ascii="Calibri" w:hAnsi="Calibri" w:cs="Calibri"/>
                <w:color w:val="000000"/>
                <w:sz w:val="23"/>
                <w:szCs w:val="23"/>
              </w:rPr>
              <w:t>Julia Birkeness</w:t>
            </w:r>
          </w:p>
        </w:tc>
        <w:tc>
          <w:tcPr>
            <w:tcW w:w="2338" w:type="dxa"/>
          </w:tcPr>
          <w:p w14:paraId="0D2C6324" w14:textId="5E40463B"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Julie Jones</w:t>
            </w:r>
          </w:p>
        </w:tc>
        <w:tc>
          <w:tcPr>
            <w:tcW w:w="2338" w:type="dxa"/>
          </w:tcPr>
          <w:p w14:paraId="7AE420EF" w14:textId="75FAF767"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Scott May</w:t>
            </w:r>
          </w:p>
        </w:tc>
      </w:tr>
      <w:tr w:rsidR="00013648" w14:paraId="510437FB" w14:textId="77777777" w:rsidTr="00013648">
        <w:tc>
          <w:tcPr>
            <w:tcW w:w="2337" w:type="dxa"/>
          </w:tcPr>
          <w:p w14:paraId="03229027" w14:textId="77A04DE1"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 xml:space="preserve">Kelly </w:t>
            </w:r>
            <w:proofErr w:type="spellStart"/>
            <w:r>
              <w:rPr>
                <w:rFonts w:ascii="Calibri" w:hAnsi="Calibri" w:cs="Calibri"/>
                <w:color w:val="000000"/>
                <w:sz w:val="23"/>
                <w:szCs w:val="23"/>
              </w:rPr>
              <w:t>Bordewick</w:t>
            </w:r>
            <w:proofErr w:type="spellEnd"/>
          </w:p>
        </w:tc>
        <w:tc>
          <w:tcPr>
            <w:tcW w:w="2337" w:type="dxa"/>
          </w:tcPr>
          <w:p w14:paraId="6000E828" w14:textId="3C26B549"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Jerry Smith</w:t>
            </w:r>
          </w:p>
        </w:tc>
        <w:tc>
          <w:tcPr>
            <w:tcW w:w="2338" w:type="dxa"/>
          </w:tcPr>
          <w:p w14:paraId="1DD72505" w14:textId="05ED884C"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Amanda Haile</w:t>
            </w:r>
          </w:p>
        </w:tc>
        <w:tc>
          <w:tcPr>
            <w:tcW w:w="2338" w:type="dxa"/>
          </w:tcPr>
          <w:p w14:paraId="61B3FD2B" w14:textId="692EE0FD" w:rsidR="00013648" w:rsidRDefault="00A4256E" w:rsidP="00013648">
            <w:pPr>
              <w:rPr>
                <w:rFonts w:ascii="Calibri" w:hAnsi="Calibri" w:cs="Calibri"/>
                <w:b/>
                <w:bCs/>
                <w:color w:val="000000"/>
                <w:sz w:val="23"/>
                <w:szCs w:val="23"/>
                <w:u w:val="single"/>
              </w:rPr>
            </w:pPr>
            <w:r>
              <w:rPr>
                <w:rFonts w:ascii="Calibri" w:hAnsi="Calibri" w:cs="Calibri"/>
                <w:color w:val="000000"/>
                <w:sz w:val="23"/>
                <w:szCs w:val="23"/>
              </w:rPr>
              <w:t>Bobby Barlow</w:t>
            </w:r>
          </w:p>
        </w:tc>
      </w:tr>
      <w:tr w:rsidR="00013648" w14:paraId="265E0CE8" w14:textId="77777777" w:rsidTr="00013648">
        <w:tc>
          <w:tcPr>
            <w:tcW w:w="2337" w:type="dxa"/>
          </w:tcPr>
          <w:p w14:paraId="725F7E7C" w14:textId="544B02F3" w:rsidR="00013648" w:rsidRDefault="00A4256E" w:rsidP="00013648">
            <w:pPr>
              <w:rPr>
                <w:rFonts w:ascii="Calibri" w:hAnsi="Calibri" w:cs="Calibri"/>
                <w:color w:val="000000"/>
                <w:sz w:val="23"/>
                <w:szCs w:val="23"/>
              </w:rPr>
            </w:pPr>
            <w:r>
              <w:rPr>
                <w:rFonts w:ascii="Calibri" w:hAnsi="Calibri" w:cs="Calibri"/>
                <w:color w:val="000000"/>
                <w:sz w:val="23"/>
                <w:szCs w:val="23"/>
              </w:rPr>
              <w:t>Kara Berlin-Bates</w:t>
            </w:r>
          </w:p>
        </w:tc>
        <w:tc>
          <w:tcPr>
            <w:tcW w:w="2337" w:type="dxa"/>
          </w:tcPr>
          <w:p w14:paraId="548458A0" w14:textId="19F58EB7" w:rsidR="00013648" w:rsidRDefault="00A4256E" w:rsidP="00013648">
            <w:pPr>
              <w:rPr>
                <w:rFonts w:ascii="Calibri" w:hAnsi="Calibri" w:cs="Calibri"/>
                <w:color w:val="000000"/>
                <w:sz w:val="23"/>
                <w:szCs w:val="23"/>
              </w:rPr>
            </w:pPr>
            <w:r>
              <w:rPr>
                <w:rFonts w:ascii="Calibri" w:hAnsi="Calibri" w:cs="Calibri"/>
                <w:color w:val="000000"/>
                <w:sz w:val="23"/>
                <w:szCs w:val="23"/>
              </w:rPr>
              <w:t>Mark Chambers</w:t>
            </w:r>
          </w:p>
        </w:tc>
        <w:tc>
          <w:tcPr>
            <w:tcW w:w="2338" w:type="dxa"/>
          </w:tcPr>
          <w:p w14:paraId="7448DC72" w14:textId="4F953744" w:rsidR="00013648" w:rsidRDefault="00A4256E" w:rsidP="00013648">
            <w:pPr>
              <w:rPr>
                <w:rFonts w:ascii="Calibri" w:hAnsi="Calibri" w:cs="Calibri"/>
                <w:color w:val="000000"/>
                <w:sz w:val="23"/>
                <w:szCs w:val="23"/>
              </w:rPr>
            </w:pPr>
            <w:r>
              <w:rPr>
                <w:rFonts w:ascii="Calibri" w:hAnsi="Calibri" w:cs="Calibri"/>
                <w:color w:val="000000"/>
                <w:sz w:val="23"/>
                <w:szCs w:val="23"/>
              </w:rPr>
              <w:t>Kristen Smith</w:t>
            </w:r>
          </w:p>
        </w:tc>
        <w:tc>
          <w:tcPr>
            <w:tcW w:w="2338" w:type="dxa"/>
          </w:tcPr>
          <w:p w14:paraId="2A3DF7F4" w14:textId="4929B12A" w:rsidR="00013648" w:rsidRDefault="00A4256E" w:rsidP="00013648">
            <w:pPr>
              <w:rPr>
                <w:rFonts w:ascii="Calibri" w:hAnsi="Calibri" w:cs="Calibri"/>
                <w:color w:val="000000"/>
                <w:sz w:val="23"/>
                <w:szCs w:val="23"/>
              </w:rPr>
            </w:pPr>
            <w:r>
              <w:rPr>
                <w:rFonts w:ascii="Calibri" w:hAnsi="Calibri" w:cs="Calibri"/>
                <w:color w:val="000000"/>
                <w:sz w:val="23"/>
                <w:szCs w:val="23"/>
              </w:rPr>
              <w:t>Mike Veale</w:t>
            </w:r>
          </w:p>
        </w:tc>
      </w:tr>
      <w:tr w:rsidR="00A4256E" w14:paraId="6220BBDE" w14:textId="77777777" w:rsidTr="00013648">
        <w:tc>
          <w:tcPr>
            <w:tcW w:w="2337" w:type="dxa"/>
          </w:tcPr>
          <w:p w14:paraId="7E45B177" w14:textId="636B7177" w:rsidR="00A4256E" w:rsidRDefault="00A4256E" w:rsidP="00013648">
            <w:pPr>
              <w:rPr>
                <w:rFonts w:ascii="Calibri" w:hAnsi="Calibri" w:cs="Calibri"/>
                <w:color w:val="000000"/>
                <w:sz w:val="23"/>
                <w:szCs w:val="23"/>
              </w:rPr>
            </w:pPr>
            <w:r>
              <w:rPr>
                <w:rFonts w:ascii="Calibri" w:hAnsi="Calibri" w:cs="Calibri"/>
                <w:color w:val="000000"/>
                <w:sz w:val="23"/>
                <w:szCs w:val="23"/>
              </w:rPr>
              <w:t>Stephen Garner</w:t>
            </w:r>
          </w:p>
        </w:tc>
        <w:tc>
          <w:tcPr>
            <w:tcW w:w="2337" w:type="dxa"/>
          </w:tcPr>
          <w:p w14:paraId="52B61D56" w14:textId="77777777" w:rsidR="00A4256E" w:rsidRDefault="00A4256E" w:rsidP="00013648">
            <w:pPr>
              <w:rPr>
                <w:rFonts w:ascii="Calibri" w:hAnsi="Calibri" w:cs="Calibri"/>
                <w:color w:val="000000"/>
                <w:sz w:val="23"/>
                <w:szCs w:val="23"/>
              </w:rPr>
            </w:pPr>
          </w:p>
        </w:tc>
        <w:tc>
          <w:tcPr>
            <w:tcW w:w="2338" w:type="dxa"/>
          </w:tcPr>
          <w:p w14:paraId="2F9056DE" w14:textId="77777777" w:rsidR="00A4256E" w:rsidRDefault="00A4256E" w:rsidP="00013648">
            <w:pPr>
              <w:rPr>
                <w:rFonts w:ascii="Calibri" w:hAnsi="Calibri" w:cs="Calibri"/>
                <w:color w:val="000000"/>
                <w:sz w:val="23"/>
                <w:szCs w:val="23"/>
              </w:rPr>
            </w:pPr>
          </w:p>
        </w:tc>
        <w:tc>
          <w:tcPr>
            <w:tcW w:w="2338" w:type="dxa"/>
          </w:tcPr>
          <w:p w14:paraId="4F614855" w14:textId="77777777" w:rsidR="00A4256E" w:rsidRDefault="00A4256E" w:rsidP="00013648">
            <w:pPr>
              <w:rPr>
                <w:rFonts w:ascii="Calibri" w:hAnsi="Calibri" w:cs="Calibri"/>
                <w:color w:val="000000"/>
                <w:sz w:val="23"/>
                <w:szCs w:val="23"/>
              </w:rPr>
            </w:pPr>
          </w:p>
        </w:tc>
      </w:tr>
    </w:tbl>
    <w:p w14:paraId="534C42E6" w14:textId="0A20B445" w:rsidR="00A4256E" w:rsidRDefault="00013648" w:rsidP="00A4256E">
      <w:pPr>
        <w:spacing w:before="120"/>
        <w:rPr>
          <w:rFonts w:ascii="Calibri" w:hAnsi="Calibri" w:cs="Calibri"/>
          <w:b/>
          <w:bCs/>
          <w:color w:val="000000"/>
          <w:sz w:val="23"/>
          <w:szCs w:val="23"/>
          <w:u w:val="single"/>
        </w:rPr>
      </w:pPr>
      <w:r>
        <w:rPr>
          <w:rFonts w:ascii="Calibri" w:hAnsi="Calibri" w:cs="Calibri"/>
          <w:b/>
          <w:bCs/>
          <w:color w:val="000000"/>
          <w:sz w:val="23"/>
          <w:szCs w:val="23"/>
          <w:u w:val="single"/>
        </w:rPr>
        <w:t>Board Members Absent</w:t>
      </w:r>
    </w:p>
    <w:tbl>
      <w:tblPr>
        <w:tblStyle w:val="TableGrid"/>
        <w:tblW w:w="0" w:type="auto"/>
        <w:tblLook w:val="04A0" w:firstRow="1" w:lastRow="0" w:firstColumn="1" w:lastColumn="0" w:noHBand="0" w:noVBand="1"/>
      </w:tblPr>
      <w:tblGrid>
        <w:gridCol w:w="2337"/>
        <w:gridCol w:w="2337"/>
        <w:gridCol w:w="2338"/>
        <w:gridCol w:w="2338"/>
      </w:tblGrid>
      <w:tr w:rsidR="00013648" w14:paraId="5F0D3671" w14:textId="77777777" w:rsidTr="00013648">
        <w:tc>
          <w:tcPr>
            <w:tcW w:w="2337" w:type="dxa"/>
          </w:tcPr>
          <w:p w14:paraId="72163805" w14:textId="03FC65E2" w:rsidR="00013648" w:rsidRPr="004D3D88" w:rsidRDefault="00A4256E">
            <w:pPr>
              <w:rPr>
                <w:rFonts w:ascii="Calibri" w:hAnsi="Calibri" w:cs="Calibri"/>
                <w:color w:val="000000"/>
                <w:sz w:val="23"/>
                <w:szCs w:val="23"/>
              </w:rPr>
            </w:pPr>
            <w:r>
              <w:rPr>
                <w:rFonts w:ascii="Calibri" w:hAnsi="Calibri" w:cs="Calibri"/>
                <w:color w:val="000000"/>
                <w:sz w:val="23"/>
                <w:szCs w:val="23"/>
              </w:rPr>
              <w:t xml:space="preserve">Michael </w:t>
            </w:r>
            <w:proofErr w:type="spellStart"/>
            <w:r>
              <w:rPr>
                <w:rFonts w:ascii="Calibri" w:hAnsi="Calibri" w:cs="Calibri"/>
                <w:color w:val="000000"/>
                <w:sz w:val="23"/>
                <w:szCs w:val="23"/>
              </w:rPr>
              <w:t>Purol</w:t>
            </w:r>
            <w:proofErr w:type="spellEnd"/>
          </w:p>
        </w:tc>
        <w:tc>
          <w:tcPr>
            <w:tcW w:w="2337" w:type="dxa"/>
          </w:tcPr>
          <w:p w14:paraId="59701BFD" w14:textId="75762A81" w:rsidR="00013648" w:rsidRPr="004D3D88" w:rsidRDefault="00A4256E">
            <w:pPr>
              <w:rPr>
                <w:rFonts w:ascii="Calibri" w:hAnsi="Calibri" w:cs="Calibri"/>
                <w:color w:val="000000"/>
                <w:sz w:val="23"/>
                <w:szCs w:val="23"/>
              </w:rPr>
            </w:pPr>
            <w:r>
              <w:rPr>
                <w:rFonts w:ascii="Calibri" w:hAnsi="Calibri" w:cs="Calibri"/>
                <w:color w:val="000000"/>
                <w:sz w:val="23"/>
                <w:szCs w:val="23"/>
              </w:rPr>
              <w:t>Corey Mehaffy</w:t>
            </w:r>
          </w:p>
        </w:tc>
        <w:tc>
          <w:tcPr>
            <w:tcW w:w="2338" w:type="dxa"/>
          </w:tcPr>
          <w:p w14:paraId="3CEEA2A2" w14:textId="3984F5E3" w:rsidR="00013648" w:rsidRPr="004D3D88" w:rsidRDefault="00A4256E">
            <w:pPr>
              <w:rPr>
                <w:rFonts w:ascii="Calibri" w:hAnsi="Calibri" w:cs="Calibri"/>
                <w:color w:val="000000"/>
                <w:sz w:val="23"/>
                <w:szCs w:val="23"/>
              </w:rPr>
            </w:pPr>
            <w:r>
              <w:rPr>
                <w:rFonts w:ascii="Calibri" w:hAnsi="Calibri" w:cs="Calibri"/>
                <w:color w:val="000000"/>
                <w:sz w:val="23"/>
                <w:szCs w:val="23"/>
              </w:rPr>
              <w:t>Darin Arnsmeyer</w:t>
            </w:r>
          </w:p>
        </w:tc>
        <w:tc>
          <w:tcPr>
            <w:tcW w:w="2338" w:type="dxa"/>
          </w:tcPr>
          <w:p w14:paraId="29E20602" w14:textId="780BB544" w:rsidR="00013648" w:rsidRPr="004D3D88" w:rsidRDefault="00A4256E">
            <w:pPr>
              <w:rPr>
                <w:rFonts w:ascii="Calibri" w:hAnsi="Calibri" w:cs="Calibri"/>
                <w:color w:val="000000"/>
                <w:sz w:val="23"/>
                <w:szCs w:val="23"/>
              </w:rPr>
            </w:pPr>
            <w:r>
              <w:rPr>
                <w:rFonts w:ascii="Calibri" w:hAnsi="Calibri" w:cs="Calibri"/>
                <w:color w:val="000000"/>
                <w:sz w:val="23"/>
                <w:szCs w:val="23"/>
              </w:rPr>
              <w:t>Allie Bennett</w:t>
            </w:r>
          </w:p>
        </w:tc>
      </w:tr>
      <w:tr w:rsidR="00013648" w14:paraId="41C6AAEE" w14:textId="77777777" w:rsidTr="00013648">
        <w:tc>
          <w:tcPr>
            <w:tcW w:w="2337" w:type="dxa"/>
          </w:tcPr>
          <w:p w14:paraId="18EE8457" w14:textId="39684CA2" w:rsidR="00013648" w:rsidRPr="004D3D88" w:rsidRDefault="00A4256E">
            <w:pPr>
              <w:rPr>
                <w:rFonts w:ascii="Calibri" w:hAnsi="Calibri" w:cs="Calibri"/>
                <w:color w:val="000000"/>
                <w:sz w:val="23"/>
                <w:szCs w:val="23"/>
              </w:rPr>
            </w:pPr>
            <w:r>
              <w:rPr>
                <w:rFonts w:ascii="Calibri" w:hAnsi="Calibri" w:cs="Calibri"/>
                <w:color w:val="000000"/>
                <w:sz w:val="23"/>
                <w:szCs w:val="23"/>
              </w:rPr>
              <w:t>Carolyn Chrisman</w:t>
            </w:r>
          </w:p>
        </w:tc>
        <w:tc>
          <w:tcPr>
            <w:tcW w:w="2337" w:type="dxa"/>
          </w:tcPr>
          <w:p w14:paraId="1157B7AE" w14:textId="3F402CAA" w:rsidR="00013648" w:rsidRPr="004D3D88" w:rsidRDefault="00A4256E">
            <w:pPr>
              <w:rPr>
                <w:rFonts w:ascii="Calibri" w:hAnsi="Calibri" w:cs="Calibri"/>
                <w:color w:val="000000"/>
                <w:sz w:val="23"/>
                <w:szCs w:val="23"/>
              </w:rPr>
            </w:pPr>
            <w:r>
              <w:rPr>
                <w:rFonts w:ascii="Calibri" w:hAnsi="Calibri" w:cs="Calibri"/>
                <w:color w:val="000000"/>
                <w:sz w:val="23"/>
                <w:szCs w:val="23"/>
              </w:rPr>
              <w:t>Nichi Seckinger</w:t>
            </w:r>
          </w:p>
        </w:tc>
        <w:tc>
          <w:tcPr>
            <w:tcW w:w="2338" w:type="dxa"/>
          </w:tcPr>
          <w:p w14:paraId="6D2E38EB" w14:textId="1BFE561E" w:rsidR="00013648" w:rsidRPr="004D3D88" w:rsidRDefault="00013648">
            <w:pPr>
              <w:rPr>
                <w:rFonts w:ascii="Calibri" w:hAnsi="Calibri" w:cs="Calibri"/>
                <w:color w:val="000000"/>
                <w:sz w:val="23"/>
                <w:szCs w:val="23"/>
              </w:rPr>
            </w:pPr>
          </w:p>
        </w:tc>
        <w:tc>
          <w:tcPr>
            <w:tcW w:w="2338" w:type="dxa"/>
          </w:tcPr>
          <w:p w14:paraId="214A7DBE" w14:textId="073A8702" w:rsidR="00013648" w:rsidRPr="004D3D88" w:rsidRDefault="00013648">
            <w:pPr>
              <w:rPr>
                <w:rFonts w:ascii="Calibri" w:hAnsi="Calibri" w:cs="Calibri"/>
                <w:color w:val="000000"/>
                <w:sz w:val="23"/>
                <w:szCs w:val="23"/>
              </w:rPr>
            </w:pPr>
          </w:p>
        </w:tc>
      </w:tr>
    </w:tbl>
    <w:p w14:paraId="2B8F3E84" w14:textId="77777777" w:rsidR="00013648" w:rsidRDefault="00013648">
      <w:pPr>
        <w:rPr>
          <w:rFonts w:ascii="Calibri" w:hAnsi="Calibri" w:cs="Calibri"/>
          <w:b/>
          <w:bCs/>
          <w:color w:val="000000"/>
          <w:sz w:val="23"/>
          <w:szCs w:val="23"/>
          <w:u w:val="single"/>
        </w:rPr>
      </w:pPr>
    </w:p>
    <w:p w14:paraId="44768EFE" w14:textId="77777777" w:rsidR="0001375B" w:rsidRDefault="0001375B" w:rsidP="0001375B">
      <w:pPr>
        <w:rPr>
          <w:rFonts w:ascii="Calibri" w:hAnsi="Calibri" w:cs="Calibri"/>
          <w:b/>
          <w:bCs/>
          <w:color w:val="000000"/>
          <w:sz w:val="23"/>
          <w:szCs w:val="23"/>
          <w:u w:val="single"/>
        </w:rPr>
      </w:pPr>
      <w:r>
        <w:rPr>
          <w:rFonts w:ascii="Calibri" w:hAnsi="Calibri" w:cs="Calibri"/>
          <w:b/>
          <w:bCs/>
          <w:color w:val="000000"/>
          <w:sz w:val="23"/>
          <w:szCs w:val="23"/>
          <w:u w:val="single"/>
        </w:rPr>
        <w:t>Commissioners</w:t>
      </w:r>
    </w:p>
    <w:p w14:paraId="13587434" w14:textId="39DEBF66" w:rsidR="0001375B" w:rsidRPr="0001375B" w:rsidRDefault="00A4256E" w:rsidP="0001375B">
      <w:pPr>
        <w:rPr>
          <w:rFonts w:ascii="Calibri" w:hAnsi="Calibri" w:cs="Calibri"/>
          <w:color w:val="000000"/>
          <w:sz w:val="23"/>
          <w:szCs w:val="23"/>
        </w:rPr>
      </w:pPr>
      <w:r>
        <w:rPr>
          <w:rFonts w:ascii="Calibri" w:hAnsi="Calibri" w:cs="Calibri"/>
          <w:color w:val="000000"/>
          <w:sz w:val="23"/>
          <w:szCs w:val="23"/>
        </w:rPr>
        <w:t>Sid Conklin – Randolph County</w:t>
      </w:r>
    </w:p>
    <w:p w14:paraId="2273596E" w14:textId="4C047255" w:rsidR="00AB7080" w:rsidRDefault="00AB7080">
      <w:pPr>
        <w:rPr>
          <w:rFonts w:ascii="Calibri" w:hAnsi="Calibri" w:cs="Calibri"/>
          <w:b/>
          <w:bCs/>
          <w:color w:val="000000"/>
          <w:sz w:val="23"/>
          <w:szCs w:val="23"/>
          <w:u w:val="single"/>
        </w:rPr>
      </w:pPr>
      <w:r>
        <w:rPr>
          <w:rFonts w:ascii="Calibri" w:hAnsi="Calibri" w:cs="Calibri"/>
          <w:b/>
          <w:bCs/>
          <w:color w:val="000000"/>
          <w:sz w:val="23"/>
          <w:szCs w:val="23"/>
          <w:u w:val="single"/>
        </w:rPr>
        <w:t>Staff</w:t>
      </w:r>
    </w:p>
    <w:tbl>
      <w:tblPr>
        <w:tblStyle w:val="TableGrid"/>
        <w:tblW w:w="0" w:type="auto"/>
        <w:tblLook w:val="04A0" w:firstRow="1" w:lastRow="0" w:firstColumn="1" w:lastColumn="0" w:noHBand="0" w:noVBand="1"/>
      </w:tblPr>
      <w:tblGrid>
        <w:gridCol w:w="3116"/>
        <w:gridCol w:w="3117"/>
        <w:gridCol w:w="3117"/>
      </w:tblGrid>
      <w:tr w:rsidR="00AB7080" w14:paraId="64E463D7" w14:textId="77777777" w:rsidTr="00AB7080">
        <w:tc>
          <w:tcPr>
            <w:tcW w:w="3116" w:type="dxa"/>
          </w:tcPr>
          <w:p w14:paraId="4AAE1730" w14:textId="1F36E565" w:rsidR="00AB7080" w:rsidRPr="00AB7080" w:rsidRDefault="00AB7080">
            <w:pPr>
              <w:rPr>
                <w:rFonts w:ascii="Calibri" w:hAnsi="Calibri" w:cs="Calibri"/>
                <w:color w:val="000000"/>
                <w:sz w:val="23"/>
                <w:szCs w:val="23"/>
              </w:rPr>
            </w:pPr>
            <w:r>
              <w:rPr>
                <w:rFonts w:ascii="Calibri" w:hAnsi="Calibri" w:cs="Calibri"/>
                <w:color w:val="000000"/>
                <w:sz w:val="23"/>
                <w:szCs w:val="23"/>
              </w:rPr>
              <w:t>Brent Stevens</w:t>
            </w:r>
          </w:p>
        </w:tc>
        <w:tc>
          <w:tcPr>
            <w:tcW w:w="3117" w:type="dxa"/>
          </w:tcPr>
          <w:p w14:paraId="13BC6FB8" w14:textId="135730DD" w:rsidR="00AB7080" w:rsidRPr="00AB7080" w:rsidRDefault="00AB7080">
            <w:pPr>
              <w:rPr>
                <w:rFonts w:ascii="Calibri" w:hAnsi="Calibri" w:cs="Calibri"/>
                <w:color w:val="000000"/>
                <w:sz w:val="23"/>
                <w:szCs w:val="23"/>
              </w:rPr>
            </w:pPr>
            <w:r>
              <w:rPr>
                <w:rFonts w:ascii="Calibri" w:hAnsi="Calibri" w:cs="Calibri"/>
                <w:color w:val="000000"/>
                <w:sz w:val="23"/>
                <w:szCs w:val="23"/>
              </w:rPr>
              <w:t>Jeanie Griffin</w:t>
            </w:r>
          </w:p>
        </w:tc>
        <w:tc>
          <w:tcPr>
            <w:tcW w:w="3117" w:type="dxa"/>
          </w:tcPr>
          <w:p w14:paraId="3F16B32C" w14:textId="61FD1BE6" w:rsidR="00AB7080" w:rsidRPr="00AB7080" w:rsidRDefault="00AB7080">
            <w:pPr>
              <w:rPr>
                <w:rFonts w:ascii="Calibri" w:hAnsi="Calibri" w:cs="Calibri"/>
                <w:color w:val="000000"/>
                <w:sz w:val="23"/>
                <w:szCs w:val="23"/>
              </w:rPr>
            </w:pPr>
            <w:r>
              <w:rPr>
                <w:rFonts w:ascii="Calibri" w:hAnsi="Calibri" w:cs="Calibri"/>
                <w:color w:val="000000"/>
                <w:sz w:val="23"/>
                <w:szCs w:val="23"/>
              </w:rPr>
              <w:t>Kerry Savage</w:t>
            </w:r>
          </w:p>
        </w:tc>
      </w:tr>
    </w:tbl>
    <w:p w14:paraId="328773D0" w14:textId="77777777" w:rsidR="00F10675" w:rsidRDefault="00F10675">
      <w:pPr>
        <w:rPr>
          <w:rFonts w:ascii="Calibri" w:hAnsi="Calibri" w:cs="Calibri"/>
          <w:b/>
          <w:bCs/>
          <w:color w:val="000000"/>
          <w:sz w:val="23"/>
          <w:szCs w:val="23"/>
          <w:u w:val="single"/>
        </w:rPr>
      </w:pPr>
    </w:p>
    <w:p w14:paraId="75C8797D" w14:textId="1475078C" w:rsidR="00904F3F" w:rsidRDefault="00904F3F">
      <w:pPr>
        <w:rPr>
          <w:rFonts w:ascii="Calibri" w:hAnsi="Calibri" w:cs="Calibri"/>
          <w:b/>
          <w:bCs/>
          <w:color w:val="000000"/>
          <w:sz w:val="23"/>
          <w:szCs w:val="23"/>
          <w:u w:val="single"/>
        </w:rPr>
      </w:pPr>
      <w:r>
        <w:rPr>
          <w:rFonts w:ascii="Calibri" w:hAnsi="Calibri" w:cs="Calibri"/>
          <w:b/>
          <w:bCs/>
          <w:color w:val="000000"/>
          <w:sz w:val="23"/>
          <w:szCs w:val="23"/>
          <w:u w:val="single"/>
        </w:rPr>
        <w:t>Guests</w:t>
      </w:r>
    </w:p>
    <w:tbl>
      <w:tblPr>
        <w:tblStyle w:val="TableGrid"/>
        <w:tblW w:w="0" w:type="auto"/>
        <w:tblLook w:val="04A0" w:firstRow="1" w:lastRow="0" w:firstColumn="1" w:lastColumn="0" w:noHBand="0" w:noVBand="1"/>
      </w:tblPr>
      <w:tblGrid>
        <w:gridCol w:w="2337"/>
        <w:gridCol w:w="2337"/>
        <w:gridCol w:w="2338"/>
        <w:gridCol w:w="2338"/>
      </w:tblGrid>
      <w:tr w:rsidR="00815B53" w14:paraId="0B0A5C77" w14:textId="77777777" w:rsidTr="00815B53">
        <w:tc>
          <w:tcPr>
            <w:tcW w:w="2337" w:type="dxa"/>
          </w:tcPr>
          <w:p w14:paraId="797BF697" w14:textId="4D29997F" w:rsidR="00815B53" w:rsidRPr="005B24EE" w:rsidRDefault="00A4256E">
            <w:pPr>
              <w:rPr>
                <w:rFonts w:ascii="Calibri" w:hAnsi="Calibri" w:cs="Calibri"/>
                <w:color w:val="000000"/>
                <w:sz w:val="23"/>
                <w:szCs w:val="23"/>
              </w:rPr>
            </w:pPr>
            <w:r>
              <w:rPr>
                <w:rFonts w:ascii="Calibri" w:hAnsi="Calibri" w:cs="Calibri"/>
                <w:color w:val="000000"/>
                <w:sz w:val="23"/>
                <w:szCs w:val="23"/>
              </w:rPr>
              <w:t>Amy Dowis</w:t>
            </w:r>
          </w:p>
        </w:tc>
        <w:tc>
          <w:tcPr>
            <w:tcW w:w="2337" w:type="dxa"/>
          </w:tcPr>
          <w:p w14:paraId="23AFF000" w14:textId="6A11A77C" w:rsidR="00815B53" w:rsidRPr="005B24EE" w:rsidRDefault="00A4256E">
            <w:pPr>
              <w:rPr>
                <w:rFonts w:ascii="Calibri" w:hAnsi="Calibri" w:cs="Calibri"/>
                <w:color w:val="000000"/>
                <w:sz w:val="23"/>
                <w:szCs w:val="23"/>
              </w:rPr>
            </w:pPr>
            <w:r>
              <w:rPr>
                <w:rFonts w:ascii="Calibri" w:hAnsi="Calibri" w:cs="Calibri"/>
                <w:color w:val="000000"/>
                <w:sz w:val="23"/>
                <w:szCs w:val="23"/>
              </w:rPr>
              <w:t>Susan Brand</w:t>
            </w:r>
          </w:p>
        </w:tc>
        <w:tc>
          <w:tcPr>
            <w:tcW w:w="2338" w:type="dxa"/>
          </w:tcPr>
          <w:p w14:paraId="2F970532" w14:textId="684DD896" w:rsidR="00815B53" w:rsidRPr="005B24EE" w:rsidRDefault="00A4256E">
            <w:pPr>
              <w:rPr>
                <w:rFonts w:ascii="Calibri" w:hAnsi="Calibri" w:cs="Calibri"/>
                <w:color w:val="000000"/>
                <w:sz w:val="23"/>
                <w:szCs w:val="23"/>
              </w:rPr>
            </w:pPr>
            <w:r>
              <w:rPr>
                <w:rFonts w:ascii="Calibri" w:hAnsi="Calibri" w:cs="Calibri"/>
                <w:color w:val="000000"/>
                <w:sz w:val="23"/>
                <w:szCs w:val="23"/>
              </w:rPr>
              <w:t>Cathy Scott</w:t>
            </w:r>
          </w:p>
        </w:tc>
        <w:tc>
          <w:tcPr>
            <w:tcW w:w="2338" w:type="dxa"/>
          </w:tcPr>
          <w:p w14:paraId="4FAF16CB" w14:textId="57D20B74" w:rsidR="00815B53" w:rsidRPr="005B24EE" w:rsidRDefault="00A4256E">
            <w:pPr>
              <w:rPr>
                <w:rFonts w:ascii="Calibri" w:hAnsi="Calibri" w:cs="Calibri"/>
                <w:color w:val="000000"/>
                <w:sz w:val="23"/>
                <w:szCs w:val="23"/>
              </w:rPr>
            </w:pPr>
            <w:r>
              <w:rPr>
                <w:rFonts w:ascii="Calibri" w:hAnsi="Calibri" w:cs="Calibri"/>
                <w:color w:val="000000"/>
                <w:sz w:val="23"/>
                <w:szCs w:val="23"/>
              </w:rPr>
              <w:t>Cheyenne Murphy</w:t>
            </w:r>
          </w:p>
        </w:tc>
      </w:tr>
      <w:tr w:rsidR="006F3D2C" w14:paraId="0A1173D0" w14:textId="77777777" w:rsidTr="00815B53">
        <w:tc>
          <w:tcPr>
            <w:tcW w:w="2337" w:type="dxa"/>
          </w:tcPr>
          <w:p w14:paraId="2789F83B" w14:textId="10317057"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Corinne Watts</w:t>
            </w:r>
          </w:p>
        </w:tc>
        <w:tc>
          <w:tcPr>
            <w:tcW w:w="2337" w:type="dxa"/>
          </w:tcPr>
          <w:p w14:paraId="7304AF58" w14:textId="2C684DBC"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Dana Keller</w:t>
            </w:r>
          </w:p>
        </w:tc>
        <w:tc>
          <w:tcPr>
            <w:tcW w:w="2338" w:type="dxa"/>
          </w:tcPr>
          <w:p w14:paraId="15C7C0DA" w14:textId="6E712814"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Diane Simbro</w:t>
            </w:r>
          </w:p>
        </w:tc>
        <w:tc>
          <w:tcPr>
            <w:tcW w:w="2338" w:type="dxa"/>
          </w:tcPr>
          <w:p w14:paraId="2B3E24AB" w14:textId="4B44714C"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Edith Miller</w:t>
            </w:r>
          </w:p>
        </w:tc>
      </w:tr>
      <w:tr w:rsidR="006F3D2C" w14:paraId="53A7D366" w14:textId="77777777" w:rsidTr="00815B53">
        <w:tc>
          <w:tcPr>
            <w:tcW w:w="2337" w:type="dxa"/>
          </w:tcPr>
          <w:p w14:paraId="5A94B52C" w14:textId="39A81FDC"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Jerri Dearmont</w:t>
            </w:r>
          </w:p>
        </w:tc>
        <w:tc>
          <w:tcPr>
            <w:tcW w:w="2337" w:type="dxa"/>
          </w:tcPr>
          <w:p w14:paraId="15F7452F" w14:textId="42367E17"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Kathy Hahn</w:t>
            </w:r>
          </w:p>
        </w:tc>
        <w:tc>
          <w:tcPr>
            <w:tcW w:w="2338" w:type="dxa"/>
          </w:tcPr>
          <w:p w14:paraId="4A25DAA4" w14:textId="1ED3EB6B"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Kim Meyer</w:t>
            </w:r>
          </w:p>
        </w:tc>
        <w:tc>
          <w:tcPr>
            <w:tcW w:w="2338" w:type="dxa"/>
          </w:tcPr>
          <w:p w14:paraId="294192C2" w14:textId="5209D393" w:rsidR="006F3D2C" w:rsidRPr="005B24EE" w:rsidRDefault="00A4256E" w:rsidP="006F3D2C">
            <w:pPr>
              <w:rPr>
                <w:rFonts w:ascii="Calibri" w:hAnsi="Calibri" w:cs="Calibri"/>
                <w:color w:val="000000"/>
                <w:sz w:val="23"/>
                <w:szCs w:val="23"/>
              </w:rPr>
            </w:pPr>
            <w:r>
              <w:rPr>
                <w:rFonts w:ascii="Calibri" w:hAnsi="Calibri" w:cs="Calibri"/>
                <w:color w:val="000000"/>
                <w:sz w:val="23"/>
                <w:szCs w:val="23"/>
              </w:rPr>
              <w:t>Kim Mildward</w:t>
            </w:r>
          </w:p>
        </w:tc>
      </w:tr>
      <w:tr w:rsidR="00156112" w14:paraId="00F0AF14" w14:textId="77777777" w:rsidTr="00815B53">
        <w:tc>
          <w:tcPr>
            <w:tcW w:w="2337" w:type="dxa"/>
          </w:tcPr>
          <w:p w14:paraId="3FECA181" w14:textId="7133287A" w:rsidR="00156112" w:rsidRPr="005B24EE" w:rsidRDefault="00A4256E" w:rsidP="006F3D2C">
            <w:pPr>
              <w:rPr>
                <w:rFonts w:ascii="Calibri" w:hAnsi="Calibri" w:cs="Calibri"/>
                <w:color w:val="000000"/>
                <w:sz w:val="23"/>
                <w:szCs w:val="23"/>
              </w:rPr>
            </w:pPr>
            <w:r>
              <w:rPr>
                <w:rFonts w:ascii="Calibri" w:hAnsi="Calibri" w:cs="Calibri"/>
                <w:color w:val="000000"/>
                <w:sz w:val="23"/>
                <w:szCs w:val="23"/>
              </w:rPr>
              <w:t>Robin Hammond</w:t>
            </w:r>
          </w:p>
        </w:tc>
        <w:tc>
          <w:tcPr>
            <w:tcW w:w="2337" w:type="dxa"/>
          </w:tcPr>
          <w:p w14:paraId="73FCA33C" w14:textId="01D11B47" w:rsidR="00156112" w:rsidRPr="005B24EE" w:rsidRDefault="00A4256E" w:rsidP="006F3D2C">
            <w:pPr>
              <w:rPr>
                <w:rFonts w:ascii="Calibri" w:hAnsi="Calibri" w:cs="Calibri"/>
                <w:color w:val="000000"/>
                <w:sz w:val="23"/>
                <w:szCs w:val="23"/>
              </w:rPr>
            </w:pPr>
            <w:r>
              <w:rPr>
                <w:rFonts w:ascii="Calibri" w:hAnsi="Calibri" w:cs="Calibri"/>
                <w:color w:val="000000"/>
                <w:sz w:val="23"/>
                <w:szCs w:val="23"/>
              </w:rPr>
              <w:t xml:space="preserve">Shari </w:t>
            </w:r>
            <w:proofErr w:type="spellStart"/>
            <w:r>
              <w:rPr>
                <w:rFonts w:ascii="Calibri" w:hAnsi="Calibri" w:cs="Calibri"/>
                <w:color w:val="000000"/>
                <w:sz w:val="23"/>
                <w:szCs w:val="23"/>
              </w:rPr>
              <w:t>Schenewerk</w:t>
            </w:r>
            <w:proofErr w:type="spellEnd"/>
          </w:p>
        </w:tc>
        <w:tc>
          <w:tcPr>
            <w:tcW w:w="2338" w:type="dxa"/>
          </w:tcPr>
          <w:p w14:paraId="3E0F18AD" w14:textId="0D3460AE" w:rsidR="00156112" w:rsidRPr="005B24EE" w:rsidRDefault="00A4256E" w:rsidP="006F3D2C">
            <w:pPr>
              <w:rPr>
                <w:rFonts w:ascii="Calibri" w:hAnsi="Calibri" w:cs="Calibri"/>
                <w:color w:val="000000"/>
                <w:sz w:val="23"/>
                <w:szCs w:val="23"/>
              </w:rPr>
            </w:pPr>
            <w:r>
              <w:rPr>
                <w:rFonts w:ascii="Calibri" w:hAnsi="Calibri" w:cs="Calibri"/>
                <w:color w:val="000000"/>
                <w:sz w:val="23"/>
                <w:szCs w:val="23"/>
              </w:rPr>
              <w:t>Sydney Ellis</w:t>
            </w:r>
          </w:p>
        </w:tc>
        <w:tc>
          <w:tcPr>
            <w:tcW w:w="2338" w:type="dxa"/>
          </w:tcPr>
          <w:p w14:paraId="643283A1" w14:textId="1CF7C178" w:rsidR="00156112" w:rsidRPr="005B24EE" w:rsidRDefault="00A4256E" w:rsidP="006F3D2C">
            <w:pPr>
              <w:rPr>
                <w:rFonts w:ascii="Calibri" w:hAnsi="Calibri" w:cs="Calibri"/>
                <w:color w:val="000000"/>
                <w:sz w:val="23"/>
                <w:szCs w:val="23"/>
              </w:rPr>
            </w:pPr>
            <w:r>
              <w:rPr>
                <w:rFonts w:ascii="Calibri" w:hAnsi="Calibri" w:cs="Calibri"/>
                <w:color w:val="000000"/>
                <w:sz w:val="23"/>
                <w:szCs w:val="23"/>
              </w:rPr>
              <w:t>Tara Curtis</w:t>
            </w:r>
          </w:p>
        </w:tc>
      </w:tr>
      <w:tr w:rsidR="00B4747E" w14:paraId="7F3335CC" w14:textId="77777777" w:rsidTr="00815B53">
        <w:tc>
          <w:tcPr>
            <w:tcW w:w="2337" w:type="dxa"/>
          </w:tcPr>
          <w:p w14:paraId="7D24A843" w14:textId="5FEF7060" w:rsidR="00B4747E" w:rsidRPr="005B24EE" w:rsidRDefault="00A4256E" w:rsidP="006F3D2C">
            <w:pPr>
              <w:rPr>
                <w:rFonts w:ascii="Calibri" w:hAnsi="Calibri" w:cs="Calibri"/>
                <w:color w:val="000000"/>
                <w:sz w:val="23"/>
                <w:szCs w:val="23"/>
              </w:rPr>
            </w:pPr>
            <w:r>
              <w:rPr>
                <w:rFonts w:ascii="Calibri" w:hAnsi="Calibri" w:cs="Calibri"/>
                <w:color w:val="000000"/>
                <w:sz w:val="23"/>
                <w:szCs w:val="23"/>
              </w:rPr>
              <w:t>Teresa Lee</w:t>
            </w:r>
          </w:p>
        </w:tc>
        <w:tc>
          <w:tcPr>
            <w:tcW w:w="2337" w:type="dxa"/>
          </w:tcPr>
          <w:p w14:paraId="02580AAE" w14:textId="23D0724D" w:rsidR="00B4747E" w:rsidRPr="005B24EE" w:rsidRDefault="00A4256E" w:rsidP="006F3D2C">
            <w:pPr>
              <w:rPr>
                <w:rFonts w:ascii="Calibri" w:hAnsi="Calibri" w:cs="Calibri"/>
                <w:color w:val="000000"/>
                <w:sz w:val="23"/>
                <w:szCs w:val="23"/>
              </w:rPr>
            </w:pPr>
            <w:r>
              <w:rPr>
                <w:rFonts w:ascii="Calibri" w:hAnsi="Calibri" w:cs="Calibri"/>
                <w:color w:val="000000"/>
                <w:sz w:val="23"/>
                <w:szCs w:val="23"/>
              </w:rPr>
              <w:t>Tyler Ferrell</w:t>
            </w:r>
          </w:p>
        </w:tc>
        <w:tc>
          <w:tcPr>
            <w:tcW w:w="2338" w:type="dxa"/>
          </w:tcPr>
          <w:p w14:paraId="069E5DE7" w14:textId="0102BFA0" w:rsidR="00B4747E" w:rsidRPr="005B24EE" w:rsidRDefault="00A4256E" w:rsidP="006F3D2C">
            <w:pPr>
              <w:rPr>
                <w:rFonts w:ascii="Calibri" w:hAnsi="Calibri" w:cs="Calibri"/>
                <w:color w:val="000000"/>
                <w:sz w:val="23"/>
                <w:szCs w:val="23"/>
              </w:rPr>
            </w:pPr>
            <w:r>
              <w:rPr>
                <w:rFonts w:ascii="Calibri" w:hAnsi="Calibri" w:cs="Calibri"/>
                <w:color w:val="000000"/>
                <w:sz w:val="23"/>
                <w:szCs w:val="23"/>
              </w:rPr>
              <w:t>Anita Jolly</w:t>
            </w:r>
          </w:p>
        </w:tc>
        <w:tc>
          <w:tcPr>
            <w:tcW w:w="2338" w:type="dxa"/>
          </w:tcPr>
          <w:p w14:paraId="04850C3D" w14:textId="77777777" w:rsidR="00B4747E" w:rsidRPr="005B24EE" w:rsidRDefault="00B4747E" w:rsidP="006F3D2C">
            <w:pPr>
              <w:rPr>
                <w:rFonts w:ascii="Calibri" w:hAnsi="Calibri" w:cs="Calibri"/>
                <w:color w:val="000000"/>
                <w:sz w:val="23"/>
                <w:szCs w:val="23"/>
              </w:rPr>
            </w:pPr>
          </w:p>
        </w:tc>
      </w:tr>
    </w:tbl>
    <w:p w14:paraId="0E10449E" w14:textId="77777777" w:rsidR="0001375B" w:rsidRDefault="0001375B" w:rsidP="0001375B">
      <w:pPr>
        <w:rPr>
          <w:rFonts w:ascii="Calibri" w:hAnsi="Calibri" w:cs="Calibri"/>
          <w:b/>
          <w:bCs/>
          <w:color w:val="000000"/>
          <w:sz w:val="23"/>
          <w:szCs w:val="23"/>
          <w:u w:val="single"/>
        </w:rPr>
      </w:pPr>
    </w:p>
    <w:p w14:paraId="1E44CBDE" w14:textId="13CE8B73" w:rsidR="007350B2" w:rsidRDefault="00DC023A">
      <w:pPr>
        <w:rPr>
          <w:rFonts w:ascii="Calibri" w:hAnsi="Calibri" w:cs="Calibri"/>
          <w:b/>
          <w:bCs/>
          <w:color w:val="000000"/>
          <w:sz w:val="23"/>
          <w:szCs w:val="23"/>
          <w:u w:val="single"/>
        </w:rPr>
      </w:pPr>
      <w:r>
        <w:rPr>
          <w:rFonts w:ascii="Calibri" w:hAnsi="Calibri" w:cs="Calibri"/>
          <w:b/>
          <w:bCs/>
          <w:color w:val="000000"/>
          <w:sz w:val="23"/>
          <w:szCs w:val="23"/>
          <w:u w:val="single"/>
        </w:rPr>
        <w:t>Meeting in Open Session</w:t>
      </w:r>
    </w:p>
    <w:p w14:paraId="60A49A28" w14:textId="4277FF0F" w:rsidR="00DC023A" w:rsidRDefault="00A4256E" w:rsidP="00DC023A">
      <w:pPr>
        <w:pStyle w:val="ListParagraph"/>
        <w:numPr>
          <w:ilvl w:val="0"/>
          <w:numId w:val="1"/>
        </w:numPr>
        <w:rPr>
          <w:rFonts w:ascii="Calibri" w:hAnsi="Calibri" w:cs="Calibri"/>
          <w:b/>
          <w:bCs/>
          <w:color w:val="000000"/>
          <w:sz w:val="23"/>
          <w:szCs w:val="23"/>
          <w:u w:val="single"/>
        </w:rPr>
      </w:pPr>
      <w:r>
        <w:rPr>
          <w:rFonts w:ascii="Calibri" w:hAnsi="Calibri" w:cs="Calibri"/>
          <w:b/>
          <w:bCs/>
          <w:color w:val="000000"/>
          <w:sz w:val="23"/>
          <w:szCs w:val="23"/>
          <w:u w:val="single"/>
        </w:rPr>
        <w:t xml:space="preserve">Approval of Minutes from March 30, </w:t>
      </w:r>
      <w:proofErr w:type="gramStart"/>
      <w:r>
        <w:rPr>
          <w:rFonts w:ascii="Calibri" w:hAnsi="Calibri" w:cs="Calibri"/>
          <w:b/>
          <w:bCs/>
          <w:color w:val="000000"/>
          <w:sz w:val="23"/>
          <w:szCs w:val="23"/>
          <w:u w:val="single"/>
        </w:rPr>
        <w:t>2023</w:t>
      </w:r>
      <w:proofErr w:type="gramEnd"/>
      <w:r>
        <w:rPr>
          <w:rFonts w:ascii="Calibri" w:hAnsi="Calibri" w:cs="Calibri"/>
          <w:b/>
          <w:bCs/>
          <w:color w:val="000000"/>
          <w:sz w:val="23"/>
          <w:szCs w:val="23"/>
          <w:u w:val="single"/>
        </w:rPr>
        <w:t xml:space="preserve"> Meeting </w:t>
      </w:r>
    </w:p>
    <w:p w14:paraId="30944EC2" w14:textId="0CE01F0C" w:rsidR="00DC023A" w:rsidRDefault="00A4256E" w:rsidP="00DC023A">
      <w:pPr>
        <w:ind w:left="720"/>
        <w:rPr>
          <w:rFonts w:ascii="Calibri" w:hAnsi="Calibri" w:cs="Calibri"/>
          <w:color w:val="000000"/>
          <w:sz w:val="23"/>
          <w:szCs w:val="23"/>
        </w:rPr>
      </w:pPr>
      <w:proofErr w:type="gramStart"/>
      <w:r>
        <w:rPr>
          <w:rFonts w:ascii="Calibri" w:hAnsi="Calibri" w:cs="Calibri"/>
          <w:color w:val="000000"/>
          <w:sz w:val="23"/>
          <w:szCs w:val="23"/>
        </w:rPr>
        <w:t>WDB</w:t>
      </w:r>
      <w:proofErr w:type="gramEnd"/>
      <w:r>
        <w:rPr>
          <w:rFonts w:ascii="Calibri" w:hAnsi="Calibri" w:cs="Calibri"/>
          <w:color w:val="000000"/>
          <w:sz w:val="23"/>
          <w:szCs w:val="23"/>
        </w:rPr>
        <w:t xml:space="preserve"> Chair presented the minutes from the meeting on March 30, </w:t>
      </w:r>
      <w:proofErr w:type="gramStart"/>
      <w:r>
        <w:rPr>
          <w:rFonts w:ascii="Calibri" w:hAnsi="Calibri" w:cs="Calibri"/>
          <w:color w:val="000000"/>
          <w:sz w:val="23"/>
          <w:szCs w:val="23"/>
        </w:rPr>
        <w:t>2023</w:t>
      </w:r>
      <w:proofErr w:type="gramEnd"/>
      <w:r>
        <w:rPr>
          <w:rFonts w:ascii="Calibri" w:hAnsi="Calibri" w:cs="Calibri"/>
          <w:color w:val="000000"/>
          <w:sz w:val="23"/>
          <w:szCs w:val="23"/>
        </w:rPr>
        <w:t xml:space="preserve"> meeting.  Included were the open session and closed session minutes from the meeting.</w:t>
      </w:r>
    </w:p>
    <w:p w14:paraId="4A9C381D" w14:textId="68AF3D53" w:rsidR="00A4256E" w:rsidRPr="009225C7" w:rsidRDefault="00A4256E" w:rsidP="00DC023A">
      <w:pPr>
        <w:ind w:left="720"/>
        <w:rPr>
          <w:rFonts w:ascii="Calibri" w:hAnsi="Calibri" w:cs="Calibri"/>
          <w:color w:val="000000"/>
          <w:sz w:val="23"/>
          <w:szCs w:val="23"/>
        </w:rPr>
      </w:pPr>
      <w:r>
        <w:rPr>
          <w:rFonts w:ascii="Calibri" w:hAnsi="Calibri" w:cs="Calibri"/>
          <w:color w:val="000000"/>
          <w:sz w:val="23"/>
          <w:szCs w:val="23"/>
        </w:rPr>
        <w:lastRenderedPageBreak/>
        <w:t>A motion was made by Julia Birkeness and seconded by Julie Jones to approve the minutes as presented.  Motion carried with no opposition.</w:t>
      </w:r>
    </w:p>
    <w:p w14:paraId="39F11F59" w14:textId="24C49EFB" w:rsidR="00407E38" w:rsidRPr="007677BE" w:rsidRDefault="007677BE" w:rsidP="00407E38">
      <w:pPr>
        <w:pStyle w:val="ListParagraph"/>
        <w:numPr>
          <w:ilvl w:val="0"/>
          <w:numId w:val="1"/>
        </w:numPr>
        <w:spacing w:before="160"/>
        <w:contextualSpacing w:val="0"/>
        <w:rPr>
          <w:rFonts w:ascii="Calibri" w:hAnsi="Calibri" w:cs="Calibri"/>
          <w:color w:val="000000"/>
          <w:sz w:val="16"/>
          <w:szCs w:val="16"/>
        </w:rPr>
      </w:pPr>
      <w:proofErr w:type="spellStart"/>
      <w:r>
        <w:rPr>
          <w:rFonts w:ascii="Calibri" w:hAnsi="Calibri" w:cs="Calibri"/>
          <w:b/>
          <w:bCs/>
          <w:color w:val="000000"/>
          <w:sz w:val="23"/>
          <w:szCs w:val="23"/>
          <w:u w:val="single"/>
        </w:rPr>
        <w:t>Slection</w:t>
      </w:r>
      <w:proofErr w:type="spellEnd"/>
      <w:r>
        <w:rPr>
          <w:rFonts w:ascii="Calibri" w:hAnsi="Calibri" w:cs="Calibri"/>
          <w:b/>
          <w:bCs/>
          <w:color w:val="000000"/>
          <w:sz w:val="23"/>
          <w:szCs w:val="23"/>
          <w:u w:val="single"/>
        </w:rPr>
        <w:t xml:space="preserve"> of Service Providers</w:t>
      </w:r>
    </w:p>
    <w:p w14:paraId="2C31D8EB" w14:textId="36C50C20" w:rsidR="007677BE" w:rsidRDefault="007677BE"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Board Chair Gregg Roberts and Executive Director Brent Stevens explained the importance of selecting quality service providers to operate the WIOA programs.  They explained the review team had met prior to the meeting to discuss the proposals received and each reviewers scores for the proposals.</w:t>
      </w:r>
    </w:p>
    <w:p w14:paraId="7B47DE8A" w14:textId="1DEF0F66" w:rsidR="007677BE" w:rsidRDefault="007677BE"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RFP Review team member Amanda Haile presented the recommendation </w:t>
      </w:r>
      <w:r w:rsidR="00E3333B">
        <w:rPr>
          <w:rFonts w:ascii="Calibri" w:hAnsi="Calibri" w:cs="Calibri"/>
          <w:color w:val="000000"/>
          <w:sz w:val="23"/>
          <w:szCs w:val="23"/>
        </w:rPr>
        <w:t xml:space="preserve">of the review team </w:t>
      </w:r>
      <w:r>
        <w:rPr>
          <w:rFonts w:ascii="Calibri" w:hAnsi="Calibri" w:cs="Calibri"/>
          <w:color w:val="000000"/>
          <w:sz w:val="23"/>
          <w:szCs w:val="23"/>
        </w:rPr>
        <w:t xml:space="preserve">to the Board to offer a contract to Green Hills Regional Planning </w:t>
      </w:r>
      <w:proofErr w:type="spellStart"/>
      <w:r>
        <w:rPr>
          <w:rFonts w:ascii="Calibri" w:hAnsi="Calibri" w:cs="Calibri"/>
          <w:color w:val="000000"/>
          <w:sz w:val="23"/>
          <w:szCs w:val="23"/>
        </w:rPr>
        <w:t>Commisison</w:t>
      </w:r>
      <w:proofErr w:type="spellEnd"/>
      <w:r>
        <w:rPr>
          <w:rFonts w:ascii="Calibri" w:hAnsi="Calibri" w:cs="Calibri"/>
          <w:color w:val="000000"/>
          <w:sz w:val="23"/>
          <w:szCs w:val="23"/>
        </w:rPr>
        <w:t xml:space="preserve"> for the One-Stop Operator Services to cover the 34 counties of the North Missouri Region.</w:t>
      </w:r>
    </w:p>
    <w:p w14:paraId="45999C76" w14:textId="39D74EC8" w:rsidR="007677BE" w:rsidRDefault="007677BE"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A motion was made by Mike Veale and seconded by Scott May to approve the review team’s recommendation. The motion </w:t>
      </w:r>
      <w:proofErr w:type="gramStart"/>
      <w:r>
        <w:rPr>
          <w:rFonts w:ascii="Calibri" w:hAnsi="Calibri" w:cs="Calibri"/>
          <w:color w:val="000000"/>
          <w:sz w:val="23"/>
          <w:szCs w:val="23"/>
        </w:rPr>
        <w:t>carried</w:t>
      </w:r>
      <w:proofErr w:type="gramEnd"/>
      <w:r>
        <w:rPr>
          <w:rFonts w:ascii="Calibri" w:hAnsi="Calibri" w:cs="Calibri"/>
          <w:color w:val="000000"/>
          <w:sz w:val="23"/>
          <w:szCs w:val="23"/>
        </w:rPr>
        <w:t xml:space="preserve"> with no opposition and one Abstention by Bobby Barlow.</w:t>
      </w:r>
    </w:p>
    <w:p w14:paraId="655FA31A" w14:textId="0DF48692" w:rsidR="007677BE" w:rsidRDefault="007677BE"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RFP Review team Member Kelly </w:t>
      </w:r>
      <w:proofErr w:type="spellStart"/>
      <w:r>
        <w:rPr>
          <w:rFonts w:ascii="Calibri" w:hAnsi="Calibri" w:cs="Calibri"/>
          <w:color w:val="000000"/>
          <w:sz w:val="23"/>
          <w:szCs w:val="23"/>
        </w:rPr>
        <w:t>Bordewick</w:t>
      </w:r>
      <w:proofErr w:type="spellEnd"/>
      <w:r>
        <w:rPr>
          <w:rFonts w:ascii="Calibri" w:hAnsi="Calibri" w:cs="Calibri"/>
          <w:color w:val="000000"/>
          <w:sz w:val="23"/>
          <w:szCs w:val="23"/>
        </w:rPr>
        <w:t xml:space="preserve"> presented the recommendation </w:t>
      </w:r>
      <w:r w:rsidR="00E3333B">
        <w:rPr>
          <w:rFonts w:ascii="Calibri" w:hAnsi="Calibri" w:cs="Calibri"/>
          <w:color w:val="000000"/>
          <w:sz w:val="23"/>
          <w:szCs w:val="23"/>
        </w:rPr>
        <w:t xml:space="preserve">of the review team </w:t>
      </w:r>
      <w:r>
        <w:rPr>
          <w:rFonts w:ascii="Calibri" w:hAnsi="Calibri" w:cs="Calibri"/>
          <w:color w:val="000000"/>
          <w:sz w:val="23"/>
          <w:szCs w:val="23"/>
        </w:rPr>
        <w:t>to the Board to offer the Adult Dislocated Worker contracts to: Northwest Sub-Region – Youth Alliance, North Central Sub-Region – Green Hills Regional Planning Commission, Northeast Sub-Region – Gamm Incorporated.</w:t>
      </w:r>
    </w:p>
    <w:p w14:paraId="7C9DB05C" w14:textId="67ED033F" w:rsidR="007677BE" w:rsidRDefault="007677BE"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A motion was made by Mike Veale and seconded by </w:t>
      </w:r>
      <w:r w:rsidR="00E3333B">
        <w:rPr>
          <w:rFonts w:ascii="Calibri" w:hAnsi="Calibri" w:cs="Calibri"/>
          <w:color w:val="000000"/>
          <w:sz w:val="23"/>
          <w:szCs w:val="23"/>
        </w:rPr>
        <w:t xml:space="preserve">Mark Chambers to approve the review team’s recommendation for the Adult/Dislocated Worker Contracts.  The motion </w:t>
      </w:r>
      <w:proofErr w:type="gramStart"/>
      <w:r w:rsidR="00E3333B">
        <w:rPr>
          <w:rFonts w:ascii="Calibri" w:hAnsi="Calibri" w:cs="Calibri"/>
          <w:color w:val="000000"/>
          <w:sz w:val="23"/>
          <w:szCs w:val="23"/>
        </w:rPr>
        <w:t>carried</w:t>
      </w:r>
      <w:proofErr w:type="gramEnd"/>
      <w:r w:rsidR="00E3333B">
        <w:rPr>
          <w:rFonts w:ascii="Calibri" w:hAnsi="Calibri" w:cs="Calibri"/>
          <w:color w:val="000000"/>
          <w:sz w:val="23"/>
          <w:szCs w:val="23"/>
        </w:rPr>
        <w:t xml:space="preserve"> with no opposition and one Abstention by Bobby Barlow.</w:t>
      </w:r>
    </w:p>
    <w:p w14:paraId="14F5F271" w14:textId="049AB918" w:rsidR="00E3333B" w:rsidRDefault="00E3333B"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RFP Review team member Julie Jones presented the recommendation of the review team to the Board to offer the WIOA Youth contracts to: Northwest Sub-Region – Youth Alliance, North Central Sub-Region – Green Hills Regional Planning Commission, Northeast Sub-Region – Gamm Incorporated.</w:t>
      </w:r>
    </w:p>
    <w:p w14:paraId="3C0199B2" w14:textId="5E2AF63A" w:rsidR="00E3333B" w:rsidRDefault="00E3333B" w:rsidP="007677BE">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A motion was made by Mike Veale and seconded by Julia Birkeness to accept the review teams </w:t>
      </w:r>
      <w:proofErr w:type="spellStart"/>
      <w:r>
        <w:rPr>
          <w:rFonts w:ascii="Calibri" w:hAnsi="Calibri" w:cs="Calibri"/>
          <w:color w:val="000000"/>
          <w:sz w:val="23"/>
          <w:szCs w:val="23"/>
        </w:rPr>
        <w:t>recommendatins</w:t>
      </w:r>
      <w:proofErr w:type="spellEnd"/>
      <w:r>
        <w:rPr>
          <w:rFonts w:ascii="Calibri" w:hAnsi="Calibri" w:cs="Calibri"/>
          <w:color w:val="000000"/>
          <w:sz w:val="23"/>
          <w:szCs w:val="23"/>
        </w:rPr>
        <w:t xml:space="preserve"> for the WIOA Youth Contracts.  The motion </w:t>
      </w:r>
      <w:proofErr w:type="gramStart"/>
      <w:r>
        <w:rPr>
          <w:rFonts w:ascii="Calibri" w:hAnsi="Calibri" w:cs="Calibri"/>
          <w:color w:val="000000"/>
          <w:sz w:val="23"/>
          <w:szCs w:val="23"/>
        </w:rPr>
        <w:t>carried</w:t>
      </w:r>
      <w:proofErr w:type="gramEnd"/>
      <w:r>
        <w:rPr>
          <w:rFonts w:ascii="Calibri" w:hAnsi="Calibri" w:cs="Calibri"/>
          <w:color w:val="000000"/>
          <w:sz w:val="23"/>
          <w:szCs w:val="23"/>
        </w:rPr>
        <w:t xml:space="preserve"> with no opposition and one abstention by Bobby Barlow.</w:t>
      </w:r>
    </w:p>
    <w:p w14:paraId="5584A811" w14:textId="722FE776" w:rsidR="00E3333B" w:rsidRPr="007677BE" w:rsidRDefault="00E3333B" w:rsidP="007677BE">
      <w:pPr>
        <w:pStyle w:val="ListParagraph"/>
        <w:spacing w:before="160"/>
        <w:contextualSpacing w:val="0"/>
        <w:rPr>
          <w:rFonts w:ascii="Calibri" w:hAnsi="Calibri" w:cs="Calibri"/>
          <w:color w:val="000000"/>
          <w:sz w:val="16"/>
          <w:szCs w:val="16"/>
        </w:rPr>
      </w:pPr>
      <w:r>
        <w:rPr>
          <w:rFonts w:ascii="Calibri" w:hAnsi="Calibri" w:cs="Calibri"/>
          <w:color w:val="000000"/>
          <w:sz w:val="23"/>
          <w:szCs w:val="23"/>
        </w:rPr>
        <w:t>Board Chair Roberts thanked the review team again for their work in reviewing the proposals.</w:t>
      </w:r>
    </w:p>
    <w:p w14:paraId="070273E2" w14:textId="789DC2C3" w:rsidR="00E7706F" w:rsidRPr="00E3333B" w:rsidRDefault="00E3333B" w:rsidP="00E7706F">
      <w:pPr>
        <w:pStyle w:val="ListParagraph"/>
        <w:numPr>
          <w:ilvl w:val="0"/>
          <w:numId w:val="1"/>
        </w:numPr>
        <w:spacing w:before="160"/>
        <w:contextualSpacing w:val="0"/>
        <w:rPr>
          <w:rFonts w:ascii="Calibri" w:hAnsi="Calibri" w:cs="Calibri"/>
          <w:i/>
          <w:iCs/>
          <w:color w:val="000000"/>
          <w:sz w:val="23"/>
          <w:szCs w:val="23"/>
        </w:rPr>
      </w:pPr>
      <w:r>
        <w:rPr>
          <w:rFonts w:ascii="Calibri" w:hAnsi="Calibri" w:cs="Calibri"/>
          <w:b/>
          <w:bCs/>
          <w:color w:val="000000"/>
          <w:sz w:val="23"/>
          <w:szCs w:val="23"/>
          <w:u w:val="single"/>
        </w:rPr>
        <w:t>Program Year 2023 Funding Allocation</w:t>
      </w:r>
    </w:p>
    <w:p w14:paraId="3667AE07" w14:textId="5F1F2F26" w:rsidR="00E3333B" w:rsidRDefault="00E3333B" w:rsidP="00E3333B">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Executive Director Brent Stevens presented information on the recent information received regarding the funding allocation for the next Program Year.  He stated it was anticipated that each program would see a 10% decrease from last year, but that did not happen this year.  The allocation saw a 1.35% decrease for the Adult Program, 10% decrease for the Dislocated Worker Program, and a 34% Increase for the WIOA Youth Program.  This netted the region a 7.04% increase over the prior </w:t>
      </w:r>
      <w:proofErr w:type="gramStart"/>
      <w:r>
        <w:rPr>
          <w:rFonts w:ascii="Calibri" w:hAnsi="Calibri" w:cs="Calibri"/>
          <w:color w:val="000000"/>
          <w:sz w:val="23"/>
          <w:szCs w:val="23"/>
        </w:rPr>
        <w:t>year</w:t>
      </w:r>
      <w:proofErr w:type="gramEnd"/>
      <w:r>
        <w:rPr>
          <w:rFonts w:ascii="Calibri" w:hAnsi="Calibri" w:cs="Calibri"/>
          <w:color w:val="000000"/>
          <w:sz w:val="23"/>
          <w:szCs w:val="23"/>
        </w:rPr>
        <w:t xml:space="preserve"> funding.</w:t>
      </w:r>
    </w:p>
    <w:p w14:paraId="7FF65FE5" w14:textId="457E2D92" w:rsidR="00567713" w:rsidRDefault="00567713" w:rsidP="00E3333B">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lastRenderedPageBreak/>
        <w:t xml:space="preserve">Director Stevens then presented the available funds to </w:t>
      </w:r>
      <w:proofErr w:type="gramStart"/>
      <w:r>
        <w:rPr>
          <w:rFonts w:ascii="Calibri" w:hAnsi="Calibri" w:cs="Calibri"/>
          <w:color w:val="000000"/>
          <w:sz w:val="23"/>
          <w:szCs w:val="23"/>
        </w:rPr>
        <w:t>contract</w:t>
      </w:r>
      <w:proofErr w:type="gramEnd"/>
      <w:r>
        <w:rPr>
          <w:rFonts w:ascii="Calibri" w:hAnsi="Calibri" w:cs="Calibri"/>
          <w:color w:val="000000"/>
          <w:sz w:val="23"/>
          <w:szCs w:val="23"/>
        </w:rPr>
        <w:t xml:space="preserve"> document provided to Board Members.  He explained </w:t>
      </w:r>
      <w:proofErr w:type="gramStart"/>
      <w:r>
        <w:rPr>
          <w:rFonts w:ascii="Calibri" w:hAnsi="Calibri" w:cs="Calibri"/>
          <w:color w:val="000000"/>
          <w:sz w:val="23"/>
          <w:szCs w:val="23"/>
        </w:rPr>
        <w:t>this documents</w:t>
      </w:r>
      <w:proofErr w:type="gramEnd"/>
      <w:r>
        <w:rPr>
          <w:rFonts w:ascii="Calibri" w:hAnsi="Calibri" w:cs="Calibri"/>
          <w:color w:val="000000"/>
          <w:sz w:val="23"/>
          <w:szCs w:val="23"/>
        </w:rPr>
        <w:t xml:space="preserve"> shows the amount of funds available to contract to the Sub-Recipients, as well as the amount held back to fund the Comprehensive Job Centers.</w:t>
      </w:r>
    </w:p>
    <w:p w14:paraId="6A225FDB" w14:textId="14C4B8B5" w:rsidR="00567713" w:rsidRDefault="00567713" w:rsidP="00E3333B">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A motion was made by Kelly </w:t>
      </w:r>
      <w:proofErr w:type="spellStart"/>
      <w:r>
        <w:rPr>
          <w:rFonts w:ascii="Calibri" w:hAnsi="Calibri" w:cs="Calibri"/>
          <w:color w:val="000000"/>
          <w:sz w:val="23"/>
          <w:szCs w:val="23"/>
        </w:rPr>
        <w:t>Bordewick</w:t>
      </w:r>
      <w:proofErr w:type="spellEnd"/>
      <w:r>
        <w:rPr>
          <w:rFonts w:ascii="Calibri" w:hAnsi="Calibri" w:cs="Calibri"/>
          <w:color w:val="000000"/>
          <w:sz w:val="23"/>
          <w:szCs w:val="23"/>
        </w:rPr>
        <w:t xml:space="preserve"> and seconded by Kristen Smith to approve the funds to contract as presented.  The motion </w:t>
      </w:r>
      <w:proofErr w:type="gramStart"/>
      <w:r>
        <w:rPr>
          <w:rFonts w:ascii="Calibri" w:hAnsi="Calibri" w:cs="Calibri"/>
          <w:color w:val="000000"/>
          <w:sz w:val="23"/>
          <w:szCs w:val="23"/>
        </w:rPr>
        <w:t>carried</w:t>
      </w:r>
      <w:proofErr w:type="gramEnd"/>
      <w:r>
        <w:rPr>
          <w:rFonts w:ascii="Calibri" w:hAnsi="Calibri" w:cs="Calibri"/>
          <w:color w:val="000000"/>
          <w:sz w:val="23"/>
          <w:szCs w:val="23"/>
        </w:rPr>
        <w:t xml:space="preserve"> with no opposition and one abstention by Bobby Barlow.</w:t>
      </w:r>
    </w:p>
    <w:p w14:paraId="5BC58099" w14:textId="24E82DF5" w:rsidR="00567713" w:rsidRDefault="00567713" w:rsidP="00567713">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Director Stevens then presented the administrative budget for the WDB Office for Program Year 2023.</w:t>
      </w:r>
    </w:p>
    <w:p w14:paraId="1CCC725A" w14:textId="32F3A815" w:rsidR="00567713" w:rsidRPr="00567713" w:rsidRDefault="00567713" w:rsidP="00567713">
      <w:pPr>
        <w:pStyle w:val="ListParagraph"/>
        <w:spacing w:before="160"/>
        <w:contextualSpacing w:val="0"/>
        <w:rPr>
          <w:rFonts w:ascii="Calibri" w:hAnsi="Calibri" w:cs="Calibri"/>
          <w:color w:val="000000"/>
          <w:sz w:val="23"/>
          <w:szCs w:val="23"/>
        </w:rPr>
      </w:pPr>
      <w:r>
        <w:rPr>
          <w:rFonts w:ascii="Calibri" w:hAnsi="Calibri" w:cs="Calibri"/>
          <w:color w:val="000000"/>
          <w:sz w:val="23"/>
          <w:szCs w:val="23"/>
        </w:rPr>
        <w:t xml:space="preserve">A motion was made by Julia Birkeness and seconded by Mark Chambers to approve the Administrative Budget as presented.  The motion </w:t>
      </w:r>
      <w:proofErr w:type="gramStart"/>
      <w:r>
        <w:rPr>
          <w:rFonts w:ascii="Calibri" w:hAnsi="Calibri" w:cs="Calibri"/>
          <w:color w:val="000000"/>
          <w:sz w:val="23"/>
          <w:szCs w:val="23"/>
        </w:rPr>
        <w:t>carried</w:t>
      </w:r>
      <w:proofErr w:type="gramEnd"/>
      <w:r>
        <w:rPr>
          <w:rFonts w:ascii="Calibri" w:hAnsi="Calibri" w:cs="Calibri"/>
          <w:color w:val="000000"/>
          <w:sz w:val="23"/>
          <w:szCs w:val="23"/>
        </w:rPr>
        <w:t xml:space="preserve"> with no opposition and one abstention by Bobby Barlow.</w:t>
      </w:r>
    </w:p>
    <w:p w14:paraId="3F64AF18" w14:textId="59BDD08E" w:rsidR="00EB1F84" w:rsidRPr="00E7706F" w:rsidRDefault="002F3AB9" w:rsidP="00E7706F">
      <w:pPr>
        <w:pStyle w:val="ListParagraph"/>
        <w:numPr>
          <w:ilvl w:val="0"/>
          <w:numId w:val="1"/>
        </w:numPr>
        <w:spacing w:before="160"/>
        <w:contextualSpacing w:val="0"/>
        <w:rPr>
          <w:rFonts w:ascii="Calibri" w:hAnsi="Calibri" w:cs="Calibri"/>
          <w:i/>
          <w:iCs/>
          <w:color w:val="000000"/>
          <w:sz w:val="23"/>
          <w:szCs w:val="23"/>
        </w:rPr>
      </w:pPr>
      <w:r>
        <w:rPr>
          <w:rFonts w:ascii="Calibri" w:hAnsi="Calibri" w:cs="Calibri"/>
          <w:b/>
          <w:bCs/>
          <w:color w:val="000000"/>
          <w:sz w:val="23"/>
          <w:szCs w:val="23"/>
          <w:u w:val="single"/>
        </w:rPr>
        <w:t>Request for Proposals</w:t>
      </w:r>
    </w:p>
    <w:p w14:paraId="71FEC743" w14:textId="4E6AF0A8" w:rsidR="00EB1F84" w:rsidRDefault="002F3AB9" w:rsidP="00EB1F84">
      <w:pPr>
        <w:pStyle w:val="ListParagraph"/>
        <w:spacing w:before="160"/>
        <w:rPr>
          <w:rFonts w:ascii="Calibri" w:hAnsi="Calibri" w:cs="Calibri"/>
          <w:color w:val="000000"/>
          <w:sz w:val="23"/>
          <w:szCs w:val="23"/>
        </w:rPr>
      </w:pPr>
      <w:r>
        <w:rPr>
          <w:rFonts w:ascii="Calibri" w:hAnsi="Calibri" w:cs="Calibri"/>
          <w:color w:val="000000"/>
          <w:sz w:val="23"/>
          <w:szCs w:val="23"/>
        </w:rPr>
        <w:t>B</w:t>
      </w:r>
      <w:r w:rsidR="00E567AE">
        <w:rPr>
          <w:rFonts w:ascii="Calibri" w:hAnsi="Calibri" w:cs="Calibri"/>
          <w:color w:val="000000"/>
          <w:sz w:val="23"/>
          <w:szCs w:val="23"/>
        </w:rPr>
        <w:t xml:space="preserve">oard Chair </w:t>
      </w:r>
      <w:r w:rsidR="007F117E">
        <w:rPr>
          <w:rFonts w:ascii="Calibri" w:hAnsi="Calibri" w:cs="Calibri"/>
          <w:color w:val="000000"/>
          <w:sz w:val="23"/>
          <w:szCs w:val="23"/>
        </w:rPr>
        <w:t xml:space="preserve">Gregg Roberts </w:t>
      </w:r>
      <w:r w:rsidR="006A0464">
        <w:rPr>
          <w:rFonts w:ascii="Calibri" w:hAnsi="Calibri" w:cs="Calibri"/>
          <w:color w:val="000000"/>
          <w:sz w:val="23"/>
          <w:szCs w:val="23"/>
        </w:rPr>
        <w:t>informed the Board since this part of the meeting deals with procurement, that they can move into a closed executive session.</w:t>
      </w:r>
    </w:p>
    <w:p w14:paraId="356FD380" w14:textId="77777777" w:rsidR="006A0464" w:rsidRDefault="006A0464" w:rsidP="00EB1F84">
      <w:pPr>
        <w:pStyle w:val="ListParagraph"/>
        <w:spacing w:before="160"/>
        <w:rPr>
          <w:rFonts w:ascii="Calibri" w:hAnsi="Calibri" w:cs="Calibri"/>
          <w:color w:val="000000"/>
          <w:sz w:val="23"/>
          <w:szCs w:val="23"/>
        </w:rPr>
      </w:pPr>
    </w:p>
    <w:p w14:paraId="244A5344" w14:textId="154B343D" w:rsidR="006A0464" w:rsidRPr="00FA5F7F" w:rsidRDefault="006A0464" w:rsidP="00EB1F84">
      <w:pPr>
        <w:pStyle w:val="ListParagraph"/>
        <w:spacing w:before="160"/>
        <w:rPr>
          <w:rFonts w:ascii="Calibri" w:hAnsi="Calibri" w:cs="Calibri"/>
          <w:i/>
          <w:iCs/>
          <w:color w:val="000000"/>
          <w:sz w:val="23"/>
          <w:szCs w:val="23"/>
        </w:rPr>
      </w:pPr>
      <w:r w:rsidRPr="00FA5F7F">
        <w:rPr>
          <w:rFonts w:ascii="Calibri" w:hAnsi="Calibri" w:cs="Calibri"/>
          <w:i/>
          <w:iCs/>
          <w:color w:val="000000"/>
          <w:sz w:val="23"/>
          <w:szCs w:val="23"/>
        </w:rPr>
        <w:t xml:space="preserve">A motion was made by </w:t>
      </w:r>
      <w:r w:rsidR="00420C84" w:rsidRPr="00FA5F7F">
        <w:rPr>
          <w:rFonts w:ascii="Calibri" w:hAnsi="Calibri" w:cs="Calibri"/>
          <w:i/>
          <w:iCs/>
          <w:color w:val="000000"/>
          <w:sz w:val="23"/>
          <w:szCs w:val="23"/>
        </w:rPr>
        <w:t xml:space="preserve">Julie Jones and Seconded by Mark Chambers to </w:t>
      </w:r>
      <w:r w:rsidR="00BA23EE" w:rsidRPr="00FA5F7F">
        <w:rPr>
          <w:rFonts w:ascii="Calibri" w:hAnsi="Calibri" w:cs="Calibri"/>
          <w:i/>
          <w:iCs/>
          <w:color w:val="000000"/>
          <w:sz w:val="23"/>
          <w:szCs w:val="23"/>
        </w:rPr>
        <w:t xml:space="preserve">go into closed session as authorized by RSM0. 610.021.11 “specifications for competitive bidding…” </w:t>
      </w:r>
    </w:p>
    <w:p w14:paraId="4D499E5B" w14:textId="77777777" w:rsidR="00493E33" w:rsidRPr="00FA5F7F" w:rsidRDefault="00493E33" w:rsidP="00EB1F84">
      <w:pPr>
        <w:pStyle w:val="ListParagraph"/>
        <w:spacing w:before="160"/>
        <w:rPr>
          <w:rFonts w:ascii="Calibri" w:hAnsi="Calibri" w:cs="Calibri"/>
          <w:i/>
          <w:iCs/>
          <w:color w:val="000000"/>
          <w:sz w:val="23"/>
          <w:szCs w:val="23"/>
        </w:rPr>
      </w:pPr>
    </w:p>
    <w:p w14:paraId="1125928F" w14:textId="203E186E" w:rsidR="00493E33" w:rsidRPr="00FA5F7F" w:rsidRDefault="00493E33" w:rsidP="00493E33">
      <w:pPr>
        <w:pStyle w:val="ListParagraph"/>
        <w:spacing w:before="160"/>
        <w:rPr>
          <w:rFonts w:ascii="Calibri" w:hAnsi="Calibri" w:cs="Calibri"/>
          <w:i/>
          <w:iCs/>
          <w:color w:val="000000"/>
          <w:sz w:val="23"/>
          <w:szCs w:val="23"/>
        </w:rPr>
      </w:pPr>
      <w:r w:rsidRPr="00FA5F7F">
        <w:rPr>
          <w:rFonts w:ascii="Calibri" w:hAnsi="Calibri" w:cs="Calibri"/>
          <w:i/>
          <w:iCs/>
          <w:color w:val="000000"/>
          <w:sz w:val="23"/>
          <w:szCs w:val="23"/>
        </w:rPr>
        <w:t>A roll call vote was conducted of the members present</w:t>
      </w:r>
      <w:r w:rsidR="00946F60" w:rsidRPr="00FA5F7F">
        <w:rPr>
          <w:rFonts w:ascii="Calibri" w:hAnsi="Calibri" w:cs="Calibri"/>
          <w:i/>
          <w:iCs/>
          <w:color w:val="000000"/>
          <w:sz w:val="23"/>
          <w:szCs w:val="23"/>
        </w:rPr>
        <w:t>.</w:t>
      </w:r>
    </w:p>
    <w:p w14:paraId="73B76626" w14:textId="77777777" w:rsidR="00EC78C9" w:rsidRPr="00FA5F7F" w:rsidRDefault="00EC78C9" w:rsidP="00493E33">
      <w:pPr>
        <w:pStyle w:val="ListParagraph"/>
        <w:spacing w:before="160"/>
        <w:rPr>
          <w:rFonts w:ascii="Calibri" w:hAnsi="Calibri" w:cs="Calibri"/>
          <w:i/>
          <w:iCs/>
          <w:color w:val="000000"/>
          <w:sz w:val="23"/>
          <w:szCs w:val="23"/>
        </w:rPr>
      </w:pPr>
    </w:p>
    <w:p w14:paraId="6F0AC09F" w14:textId="43F3A113" w:rsidR="00493E33" w:rsidRPr="00FA5F7F" w:rsidRDefault="00493E33" w:rsidP="00493E33">
      <w:pPr>
        <w:pStyle w:val="ListParagraph"/>
        <w:spacing w:before="160"/>
        <w:rPr>
          <w:rFonts w:ascii="Calibri" w:hAnsi="Calibri" w:cs="Calibri"/>
          <w:i/>
          <w:iCs/>
          <w:color w:val="000000"/>
          <w:sz w:val="23"/>
          <w:szCs w:val="23"/>
        </w:rPr>
      </w:pPr>
      <w:r w:rsidRPr="00FA5F7F">
        <w:rPr>
          <w:rFonts w:ascii="Calibri" w:hAnsi="Calibri" w:cs="Calibri"/>
          <w:b/>
          <w:bCs/>
          <w:i/>
          <w:iCs/>
          <w:color w:val="000000"/>
          <w:sz w:val="23"/>
          <w:szCs w:val="23"/>
        </w:rPr>
        <w:t xml:space="preserve">Members </w:t>
      </w:r>
      <w:r w:rsidR="00BC188F" w:rsidRPr="00FA5F7F">
        <w:rPr>
          <w:rFonts w:ascii="Calibri" w:hAnsi="Calibri" w:cs="Calibri"/>
          <w:b/>
          <w:bCs/>
          <w:i/>
          <w:iCs/>
          <w:color w:val="000000"/>
          <w:sz w:val="23"/>
          <w:szCs w:val="23"/>
        </w:rPr>
        <w:t>in favor</w:t>
      </w:r>
      <w:r w:rsidRPr="00FA5F7F">
        <w:rPr>
          <w:rFonts w:ascii="Calibri" w:hAnsi="Calibri" w:cs="Calibri"/>
          <w:i/>
          <w:iCs/>
          <w:color w:val="000000"/>
          <w:sz w:val="23"/>
          <w:szCs w:val="23"/>
        </w:rPr>
        <w:t xml:space="preserve">: </w:t>
      </w:r>
      <w:r w:rsidR="00BC188F" w:rsidRPr="00FA5F7F">
        <w:rPr>
          <w:rFonts w:ascii="Calibri" w:hAnsi="Calibri" w:cs="Calibri"/>
          <w:i/>
          <w:iCs/>
          <w:color w:val="000000"/>
          <w:sz w:val="23"/>
          <w:szCs w:val="23"/>
        </w:rPr>
        <w:t xml:space="preserve">Gregg Roberts, Michael </w:t>
      </w:r>
      <w:proofErr w:type="spellStart"/>
      <w:r w:rsidR="00BC188F" w:rsidRPr="00FA5F7F">
        <w:rPr>
          <w:rFonts w:ascii="Calibri" w:hAnsi="Calibri" w:cs="Calibri"/>
          <w:i/>
          <w:iCs/>
          <w:color w:val="000000"/>
          <w:sz w:val="23"/>
          <w:szCs w:val="23"/>
        </w:rPr>
        <w:t>Purol</w:t>
      </w:r>
      <w:proofErr w:type="spellEnd"/>
      <w:r w:rsidR="00BC188F" w:rsidRPr="00FA5F7F">
        <w:rPr>
          <w:rFonts w:ascii="Calibri" w:hAnsi="Calibri" w:cs="Calibri"/>
          <w:i/>
          <w:iCs/>
          <w:color w:val="000000"/>
          <w:sz w:val="23"/>
          <w:szCs w:val="23"/>
        </w:rPr>
        <w:t xml:space="preserve">, Julie Jones, </w:t>
      </w:r>
      <w:r w:rsidR="00946F60" w:rsidRPr="00FA5F7F">
        <w:rPr>
          <w:rFonts w:ascii="Calibri" w:hAnsi="Calibri" w:cs="Calibri"/>
          <w:i/>
          <w:iCs/>
          <w:color w:val="000000"/>
          <w:sz w:val="23"/>
          <w:szCs w:val="23"/>
        </w:rPr>
        <w:t xml:space="preserve">Scott May, Kelly </w:t>
      </w:r>
      <w:proofErr w:type="spellStart"/>
      <w:r w:rsidR="00946F60" w:rsidRPr="00FA5F7F">
        <w:rPr>
          <w:rFonts w:ascii="Calibri" w:hAnsi="Calibri" w:cs="Calibri"/>
          <w:i/>
          <w:iCs/>
          <w:color w:val="000000"/>
          <w:sz w:val="23"/>
          <w:szCs w:val="23"/>
        </w:rPr>
        <w:t>Bordewick</w:t>
      </w:r>
      <w:proofErr w:type="spellEnd"/>
      <w:r w:rsidR="00946F60" w:rsidRPr="00FA5F7F">
        <w:rPr>
          <w:rFonts w:ascii="Calibri" w:hAnsi="Calibri" w:cs="Calibri"/>
          <w:i/>
          <w:iCs/>
          <w:color w:val="000000"/>
          <w:sz w:val="23"/>
          <w:szCs w:val="23"/>
        </w:rPr>
        <w:t>, Jerry Smith, Amanda Haile, Bobby Barlow, Kara Berlin-Bates, and Mark Chambers.</w:t>
      </w:r>
    </w:p>
    <w:p w14:paraId="120404E3" w14:textId="07D21C92" w:rsidR="00EC78C9" w:rsidRPr="004C385C" w:rsidRDefault="00281547" w:rsidP="004C385C">
      <w:pPr>
        <w:spacing w:before="160"/>
        <w:ind w:left="720"/>
        <w:jc w:val="both"/>
        <w:rPr>
          <w:rFonts w:ascii="Calibri" w:hAnsi="Calibri" w:cs="Calibri"/>
          <w:i/>
          <w:iCs/>
          <w:color w:val="000000"/>
          <w:sz w:val="23"/>
          <w:szCs w:val="23"/>
        </w:rPr>
      </w:pPr>
      <w:r>
        <w:rPr>
          <w:rFonts w:ascii="Calibri" w:hAnsi="Calibri" w:cs="Calibri"/>
          <w:i/>
          <w:iCs/>
          <w:color w:val="000000"/>
          <w:sz w:val="23"/>
          <w:szCs w:val="23"/>
        </w:rPr>
        <w:t>There was no opposition or abstentions.</w:t>
      </w:r>
    </w:p>
    <w:p w14:paraId="05F8057D" w14:textId="21067BC5" w:rsidR="00EC78C9" w:rsidRDefault="00EC78C9" w:rsidP="004C385C">
      <w:pPr>
        <w:pStyle w:val="ListParagraph"/>
        <w:spacing w:before="160"/>
        <w:ind w:left="450"/>
        <w:jc w:val="both"/>
        <w:rPr>
          <w:rFonts w:ascii="Calibri" w:hAnsi="Calibri" w:cs="Calibri"/>
          <w:color w:val="000000"/>
          <w:sz w:val="23"/>
          <w:szCs w:val="23"/>
        </w:rPr>
      </w:pPr>
      <w:r>
        <w:rPr>
          <w:rFonts w:ascii="Calibri" w:hAnsi="Calibri" w:cs="Calibri"/>
          <w:color w:val="000000"/>
          <w:sz w:val="23"/>
          <w:szCs w:val="23"/>
        </w:rPr>
        <w:t>* Meeting Convened in Closed Session</w:t>
      </w:r>
    </w:p>
    <w:p w14:paraId="3BD1A7DF" w14:textId="77777777" w:rsidR="00EC78C9" w:rsidRDefault="00EC78C9" w:rsidP="00EC78C9">
      <w:pPr>
        <w:pStyle w:val="ListParagraph"/>
        <w:spacing w:before="160"/>
        <w:jc w:val="both"/>
        <w:rPr>
          <w:rFonts w:ascii="Calibri" w:hAnsi="Calibri" w:cs="Calibri"/>
          <w:color w:val="000000"/>
          <w:sz w:val="23"/>
          <w:szCs w:val="23"/>
        </w:rPr>
      </w:pPr>
    </w:p>
    <w:p w14:paraId="115BE5FB" w14:textId="15F3D547" w:rsidR="00D568FF" w:rsidRDefault="00D568FF" w:rsidP="004C385C">
      <w:pPr>
        <w:pStyle w:val="ListParagraph"/>
        <w:spacing w:before="160"/>
        <w:ind w:left="540"/>
        <w:rPr>
          <w:rFonts w:ascii="Calibri" w:hAnsi="Calibri" w:cs="Calibri"/>
          <w:color w:val="000000"/>
          <w:sz w:val="23"/>
          <w:szCs w:val="23"/>
        </w:rPr>
      </w:pPr>
      <w:r>
        <w:rPr>
          <w:rFonts w:ascii="Calibri" w:hAnsi="Calibri" w:cs="Calibri"/>
          <w:color w:val="000000"/>
          <w:sz w:val="23"/>
          <w:szCs w:val="23"/>
        </w:rPr>
        <w:t xml:space="preserve">* Meeting </w:t>
      </w:r>
      <w:r w:rsidR="002115DF">
        <w:rPr>
          <w:rFonts w:ascii="Calibri" w:hAnsi="Calibri" w:cs="Calibri"/>
          <w:color w:val="000000"/>
          <w:sz w:val="23"/>
          <w:szCs w:val="23"/>
        </w:rPr>
        <w:t>Re-c</w:t>
      </w:r>
      <w:r>
        <w:rPr>
          <w:rFonts w:ascii="Calibri" w:hAnsi="Calibri" w:cs="Calibri"/>
          <w:color w:val="000000"/>
          <w:sz w:val="23"/>
          <w:szCs w:val="23"/>
        </w:rPr>
        <w:t>onvened in Open Session</w:t>
      </w:r>
    </w:p>
    <w:p w14:paraId="304C36FB" w14:textId="77777777" w:rsidR="001B4024" w:rsidRDefault="001B4024" w:rsidP="00A73444">
      <w:pPr>
        <w:pStyle w:val="ListParagraph"/>
        <w:spacing w:before="160"/>
        <w:rPr>
          <w:rFonts w:ascii="Calibri" w:hAnsi="Calibri" w:cs="Calibri"/>
          <w:color w:val="000000"/>
          <w:sz w:val="23"/>
          <w:szCs w:val="23"/>
        </w:rPr>
      </w:pPr>
    </w:p>
    <w:p w14:paraId="3F3403A7" w14:textId="77777777" w:rsidR="00A34160" w:rsidRDefault="00772013" w:rsidP="00A73444">
      <w:pPr>
        <w:pStyle w:val="ListParagraph"/>
        <w:spacing w:before="160"/>
        <w:rPr>
          <w:rFonts w:ascii="Calibri" w:hAnsi="Calibri" w:cs="Calibri"/>
          <w:color w:val="000000"/>
          <w:sz w:val="23"/>
          <w:szCs w:val="23"/>
        </w:rPr>
      </w:pPr>
      <w:r>
        <w:rPr>
          <w:rFonts w:ascii="Calibri" w:hAnsi="Calibri" w:cs="Calibri"/>
          <w:color w:val="000000"/>
          <w:sz w:val="23"/>
          <w:szCs w:val="23"/>
        </w:rPr>
        <w:t>Board Chair Gregg Roberts asked Director Stevens to present a proposed timeline to release the RFPs.  The following timeline was presented for the three RFPs:</w:t>
      </w:r>
    </w:p>
    <w:p w14:paraId="6FEC45A2" w14:textId="77777777" w:rsidR="001B4024" w:rsidRDefault="001B4024" w:rsidP="00A73444">
      <w:pPr>
        <w:pStyle w:val="ListParagraph"/>
        <w:spacing w:before="160"/>
        <w:rPr>
          <w:rFonts w:ascii="Calibri" w:hAnsi="Calibri" w:cs="Calibri"/>
          <w:color w:val="000000"/>
          <w:sz w:val="23"/>
          <w:szCs w:val="23"/>
        </w:rPr>
      </w:pPr>
    </w:p>
    <w:tbl>
      <w:tblPr>
        <w:tblStyle w:val="TableGrid"/>
        <w:tblW w:w="0" w:type="auto"/>
        <w:tblInd w:w="720" w:type="dxa"/>
        <w:tblLook w:val="04A0" w:firstRow="1" w:lastRow="0" w:firstColumn="1" w:lastColumn="0" w:noHBand="0" w:noVBand="1"/>
      </w:tblPr>
      <w:tblGrid>
        <w:gridCol w:w="4394"/>
        <w:gridCol w:w="4236"/>
      </w:tblGrid>
      <w:tr w:rsidR="00A34160" w14:paraId="7DA73455" w14:textId="77777777" w:rsidTr="001B4024">
        <w:tc>
          <w:tcPr>
            <w:tcW w:w="4394" w:type="dxa"/>
            <w:vAlign w:val="bottom"/>
          </w:tcPr>
          <w:p w14:paraId="6DD328BA" w14:textId="79C67EFE" w:rsidR="00A34160" w:rsidRPr="001B4024" w:rsidRDefault="00A34160" w:rsidP="001B4024">
            <w:pPr>
              <w:pStyle w:val="ListParagraph"/>
              <w:spacing w:before="160"/>
              <w:ind w:left="0"/>
              <w:jc w:val="both"/>
              <w:rPr>
                <w:rFonts w:ascii="Calibri" w:hAnsi="Calibri" w:cs="Calibri"/>
                <w:b/>
                <w:bCs/>
                <w:color w:val="000000"/>
                <w:sz w:val="20"/>
                <w:szCs w:val="20"/>
              </w:rPr>
            </w:pPr>
            <w:r w:rsidRPr="001B4024">
              <w:rPr>
                <w:rFonts w:ascii="Calibri" w:hAnsi="Calibri" w:cs="Calibri"/>
                <w:b/>
                <w:bCs/>
                <w:color w:val="000000"/>
                <w:sz w:val="20"/>
                <w:szCs w:val="20"/>
              </w:rPr>
              <w:t>Event</w:t>
            </w:r>
          </w:p>
        </w:tc>
        <w:tc>
          <w:tcPr>
            <w:tcW w:w="4236" w:type="dxa"/>
            <w:vAlign w:val="bottom"/>
          </w:tcPr>
          <w:p w14:paraId="58CE4E85" w14:textId="741D2CDE" w:rsidR="00A34160" w:rsidRPr="001B4024" w:rsidRDefault="00A34160" w:rsidP="001B4024">
            <w:pPr>
              <w:pStyle w:val="ListParagraph"/>
              <w:spacing w:before="160"/>
              <w:ind w:left="0"/>
              <w:jc w:val="both"/>
              <w:rPr>
                <w:rFonts w:ascii="Calibri" w:hAnsi="Calibri" w:cs="Calibri"/>
                <w:b/>
                <w:bCs/>
                <w:color w:val="000000"/>
                <w:sz w:val="20"/>
                <w:szCs w:val="20"/>
              </w:rPr>
            </w:pPr>
            <w:r w:rsidRPr="001B4024">
              <w:rPr>
                <w:rFonts w:ascii="Calibri" w:hAnsi="Calibri" w:cs="Calibri"/>
                <w:b/>
                <w:bCs/>
                <w:color w:val="000000"/>
                <w:sz w:val="20"/>
                <w:szCs w:val="20"/>
              </w:rPr>
              <w:t>Date</w:t>
            </w:r>
          </w:p>
        </w:tc>
      </w:tr>
      <w:tr w:rsidR="001B4024" w14:paraId="653A8E24" w14:textId="77777777" w:rsidTr="001B4024">
        <w:tc>
          <w:tcPr>
            <w:tcW w:w="4394" w:type="dxa"/>
            <w:vAlign w:val="bottom"/>
          </w:tcPr>
          <w:p w14:paraId="128F8FED" w14:textId="23D8EBC7"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color w:val="000000"/>
                <w:sz w:val="20"/>
                <w:szCs w:val="20"/>
              </w:rPr>
              <w:t>RFPs Released</w:t>
            </w:r>
          </w:p>
        </w:tc>
        <w:tc>
          <w:tcPr>
            <w:tcW w:w="4236" w:type="dxa"/>
            <w:vAlign w:val="bottom"/>
          </w:tcPr>
          <w:p w14:paraId="28913211" w14:textId="765EC7C0"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April 04, 2023</w:t>
            </w:r>
          </w:p>
        </w:tc>
      </w:tr>
      <w:tr w:rsidR="001B4024" w14:paraId="21AD569C" w14:textId="77777777" w:rsidTr="001B4024">
        <w:tc>
          <w:tcPr>
            <w:tcW w:w="4394" w:type="dxa"/>
            <w:vAlign w:val="bottom"/>
          </w:tcPr>
          <w:p w14:paraId="126BDE5C" w14:textId="52DBA871"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RFP Q &amp; A on WDB Website (</w:t>
            </w:r>
            <w:hyperlink r:id="rId8" w:history="1">
              <w:r w:rsidRPr="001B4024">
                <w:rPr>
                  <w:rStyle w:val="Hyperlink"/>
                  <w:rFonts w:cstheme="minorHAnsi"/>
                  <w:sz w:val="20"/>
                  <w:szCs w:val="20"/>
                </w:rPr>
                <w:t>www.nwwdb.org</w:t>
              </w:r>
            </w:hyperlink>
            <w:r w:rsidRPr="001B4024">
              <w:rPr>
                <w:rFonts w:cstheme="minorHAnsi"/>
                <w:sz w:val="20"/>
                <w:szCs w:val="20"/>
              </w:rPr>
              <w:t>)</w:t>
            </w:r>
          </w:p>
        </w:tc>
        <w:tc>
          <w:tcPr>
            <w:tcW w:w="4236" w:type="dxa"/>
            <w:vAlign w:val="bottom"/>
          </w:tcPr>
          <w:p w14:paraId="4F3E3CBF" w14:textId="10474313"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 xml:space="preserve">April 10, </w:t>
            </w:r>
            <w:proofErr w:type="gramStart"/>
            <w:r w:rsidRPr="001B4024">
              <w:rPr>
                <w:rFonts w:cstheme="minorHAnsi"/>
                <w:sz w:val="20"/>
                <w:szCs w:val="20"/>
              </w:rPr>
              <w:t>2023</w:t>
            </w:r>
            <w:proofErr w:type="gramEnd"/>
            <w:r w:rsidRPr="001B4024">
              <w:rPr>
                <w:rFonts w:cstheme="minorHAnsi"/>
                <w:sz w:val="20"/>
                <w:szCs w:val="20"/>
              </w:rPr>
              <w:t xml:space="preserve"> through April 21, 2023 at 4:00 PM*</w:t>
            </w:r>
          </w:p>
        </w:tc>
      </w:tr>
      <w:tr w:rsidR="001B4024" w14:paraId="209B94C7" w14:textId="77777777" w:rsidTr="001B4024">
        <w:tc>
          <w:tcPr>
            <w:tcW w:w="4394" w:type="dxa"/>
            <w:vAlign w:val="bottom"/>
          </w:tcPr>
          <w:p w14:paraId="11E075BE" w14:textId="437F108F"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Optional Letter of Intent to Bid Due</w:t>
            </w:r>
          </w:p>
        </w:tc>
        <w:tc>
          <w:tcPr>
            <w:tcW w:w="4236" w:type="dxa"/>
            <w:vAlign w:val="bottom"/>
          </w:tcPr>
          <w:p w14:paraId="6B11B00B" w14:textId="76D0D795" w:rsidR="001B4024" w:rsidRPr="001B4024" w:rsidRDefault="001B4024" w:rsidP="001B4024">
            <w:pPr>
              <w:pStyle w:val="ListParagraph"/>
              <w:spacing w:before="160"/>
              <w:ind w:left="0"/>
              <w:jc w:val="both"/>
              <w:rPr>
                <w:rFonts w:cstheme="minorHAnsi"/>
                <w:color w:val="000000"/>
                <w:sz w:val="20"/>
                <w:szCs w:val="20"/>
              </w:rPr>
            </w:pPr>
            <w:r>
              <w:rPr>
                <w:rFonts w:cstheme="minorHAnsi"/>
                <w:sz w:val="20"/>
                <w:szCs w:val="20"/>
              </w:rPr>
              <w:t>A</w:t>
            </w:r>
            <w:r w:rsidRPr="001B4024">
              <w:rPr>
                <w:rFonts w:cstheme="minorHAnsi"/>
                <w:sz w:val="20"/>
                <w:szCs w:val="20"/>
              </w:rPr>
              <w:t xml:space="preserve">pril 24, </w:t>
            </w:r>
            <w:proofErr w:type="gramStart"/>
            <w:r w:rsidRPr="001B4024">
              <w:rPr>
                <w:rFonts w:cstheme="minorHAnsi"/>
                <w:sz w:val="20"/>
                <w:szCs w:val="20"/>
              </w:rPr>
              <w:t>2023</w:t>
            </w:r>
            <w:proofErr w:type="gramEnd"/>
            <w:r w:rsidRPr="001B4024">
              <w:rPr>
                <w:rFonts w:cstheme="minorHAnsi"/>
                <w:sz w:val="20"/>
                <w:szCs w:val="20"/>
              </w:rPr>
              <w:t xml:space="preserve"> at 9:00 AM</w:t>
            </w:r>
          </w:p>
        </w:tc>
      </w:tr>
      <w:tr w:rsidR="001B4024" w14:paraId="0B43AB07" w14:textId="77777777" w:rsidTr="001B4024">
        <w:tc>
          <w:tcPr>
            <w:tcW w:w="4394" w:type="dxa"/>
            <w:vAlign w:val="bottom"/>
          </w:tcPr>
          <w:p w14:paraId="3EBA992E" w14:textId="59D30CAC" w:rsidR="001B4024" w:rsidRPr="001B4024" w:rsidRDefault="001B4024" w:rsidP="001B4024">
            <w:pPr>
              <w:jc w:val="both"/>
              <w:rPr>
                <w:rFonts w:cstheme="minorHAnsi"/>
                <w:sz w:val="20"/>
                <w:szCs w:val="20"/>
              </w:rPr>
            </w:pPr>
            <w:r w:rsidRPr="001B4024">
              <w:rPr>
                <w:rFonts w:cstheme="minorHAnsi"/>
                <w:sz w:val="20"/>
                <w:szCs w:val="20"/>
              </w:rPr>
              <w:t>Proposals Due</w:t>
            </w:r>
          </w:p>
        </w:tc>
        <w:tc>
          <w:tcPr>
            <w:tcW w:w="4236" w:type="dxa"/>
            <w:vAlign w:val="bottom"/>
          </w:tcPr>
          <w:p w14:paraId="17935C2B" w14:textId="58FB9F80"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 xml:space="preserve">May 15, </w:t>
            </w:r>
            <w:proofErr w:type="gramStart"/>
            <w:r w:rsidRPr="001B4024">
              <w:rPr>
                <w:rFonts w:cstheme="minorHAnsi"/>
                <w:sz w:val="20"/>
                <w:szCs w:val="20"/>
              </w:rPr>
              <w:t>2023</w:t>
            </w:r>
            <w:proofErr w:type="gramEnd"/>
            <w:r w:rsidRPr="001B4024">
              <w:rPr>
                <w:rFonts w:cstheme="minorHAnsi"/>
                <w:sz w:val="20"/>
                <w:szCs w:val="20"/>
              </w:rPr>
              <w:t xml:space="preserve"> at 10:00 AM</w:t>
            </w:r>
          </w:p>
        </w:tc>
      </w:tr>
      <w:tr w:rsidR="001B4024" w14:paraId="20F182DA" w14:textId="77777777" w:rsidTr="001B4024">
        <w:tc>
          <w:tcPr>
            <w:tcW w:w="4394" w:type="dxa"/>
            <w:vAlign w:val="bottom"/>
          </w:tcPr>
          <w:p w14:paraId="3BAC12C7" w14:textId="6328625F" w:rsidR="001B4024" w:rsidRPr="001B4024" w:rsidRDefault="001B4024" w:rsidP="001B4024">
            <w:pPr>
              <w:jc w:val="both"/>
              <w:rPr>
                <w:rFonts w:cstheme="minorHAnsi"/>
                <w:sz w:val="20"/>
                <w:szCs w:val="20"/>
              </w:rPr>
            </w:pPr>
            <w:r w:rsidRPr="001B4024">
              <w:rPr>
                <w:rFonts w:cstheme="minorHAnsi"/>
                <w:sz w:val="20"/>
                <w:szCs w:val="20"/>
              </w:rPr>
              <w:lastRenderedPageBreak/>
              <w:t>Public Opening of Proposal(s) Received</w:t>
            </w:r>
          </w:p>
        </w:tc>
        <w:tc>
          <w:tcPr>
            <w:tcW w:w="4236" w:type="dxa"/>
            <w:vAlign w:val="bottom"/>
          </w:tcPr>
          <w:p w14:paraId="53593921" w14:textId="7969BF94"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 xml:space="preserve">May 15, </w:t>
            </w:r>
            <w:proofErr w:type="gramStart"/>
            <w:r w:rsidRPr="001B4024">
              <w:rPr>
                <w:rFonts w:cstheme="minorHAnsi"/>
                <w:sz w:val="20"/>
                <w:szCs w:val="20"/>
              </w:rPr>
              <w:t>2023</w:t>
            </w:r>
            <w:proofErr w:type="gramEnd"/>
            <w:r w:rsidRPr="001B4024">
              <w:rPr>
                <w:rFonts w:cstheme="minorHAnsi"/>
                <w:sz w:val="20"/>
                <w:szCs w:val="20"/>
              </w:rPr>
              <w:t xml:space="preserve"> at 10:15 AM at the WDB office or live streaming at </w:t>
            </w:r>
            <w:hyperlink r:id="rId9" w:history="1">
              <w:r w:rsidRPr="001B4024">
                <w:rPr>
                  <w:rStyle w:val="Hyperlink"/>
                  <w:rFonts w:cstheme="minorHAnsi"/>
                  <w:sz w:val="20"/>
                  <w:szCs w:val="20"/>
                </w:rPr>
                <w:t>www.nwwdb.org</w:t>
              </w:r>
            </w:hyperlink>
          </w:p>
        </w:tc>
      </w:tr>
      <w:tr w:rsidR="001B4024" w14:paraId="5D2867B8" w14:textId="77777777" w:rsidTr="001B4024">
        <w:tc>
          <w:tcPr>
            <w:tcW w:w="4394" w:type="dxa"/>
            <w:vAlign w:val="bottom"/>
          </w:tcPr>
          <w:p w14:paraId="3E6CF7BF" w14:textId="4CD58CE6" w:rsidR="001B4024" w:rsidRPr="001B4024" w:rsidRDefault="001B4024" w:rsidP="001B4024">
            <w:pPr>
              <w:jc w:val="both"/>
              <w:rPr>
                <w:rFonts w:cstheme="minorHAnsi"/>
                <w:sz w:val="20"/>
                <w:szCs w:val="20"/>
              </w:rPr>
            </w:pPr>
            <w:r w:rsidRPr="001B4024">
              <w:rPr>
                <w:rFonts w:cstheme="minorHAnsi"/>
                <w:sz w:val="20"/>
                <w:szCs w:val="20"/>
              </w:rPr>
              <w:t>Bid(s) Awarded</w:t>
            </w:r>
          </w:p>
        </w:tc>
        <w:tc>
          <w:tcPr>
            <w:tcW w:w="4236" w:type="dxa"/>
            <w:vAlign w:val="bottom"/>
          </w:tcPr>
          <w:p w14:paraId="7569211E" w14:textId="133353FD"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 xml:space="preserve">May 30, </w:t>
            </w:r>
            <w:proofErr w:type="gramStart"/>
            <w:r w:rsidRPr="001B4024">
              <w:rPr>
                <w:rFonts w:cstheme="minorHAnsi"/>
                <w:sz w:val="20"/>
                <w:szCs w:val="20"/>
              </w:rPr>
              <w:t>2023</w:t>
            </w:r>
            <w:proofErr w:type="gramEnd"/>
            <w:r w:rsidRPr="001B4024">
              <w:rPr>
                <w:rFonts w:cstheme="minorHAnsi"/>
                <w:sz w:val="20"/>
                <w:szCs w:val="20"/>
              </w:rPr>
              <w:t xml:space="preserve"> WDB Meeting</w:t>
            </w:r>
          </w:p>
        </w:tc>
      </w:tr>
      <w:tr w:rsidR="001B4024" w14:paraId="7B3FF537" w14:textId="77777777" w:rsidTr="001B4024">
        <w:tc>
          <w:tcPr>
            <w:tcW w:w="4394" w:type="dxa"/>
            <w:vAlign w:val="bottom"/>
          </w:tcPr>
          <w:p w14:paraId="412C85AC" w14:textId="5F79D271" w:rsidR="001B4024" w:rsidRPr="001B4024" w:rsidRDefault="001B4024" w:rsidP="001B4024">
            <w:pPr>
              <w:jc w:val="both"/>
              <w:rPr>
                <w:rFonts w:cstheme="minorHAnsi"/>
                <w:sz w:val="20"/>
                <w:szCs w:val="20"/>
              </w:rPr>
            </w:pPr>
            <w:r w:rsidRPr="001B4024">
              <w:rPr>
                <w:rFonts w:cstheme="minorHAnsi"/>
                <w:sz w:val="20"/>
                <w:szCs w:val="20"/>
              </w:rPr>
              <w:t>Award/Non-award Notification Sent to Proposers</w:t>
            </w:r>
          </w:p>
        </w:tc>
        <w:tc>
          <w:tcPr>
            <w:tcW w:w="4236" w:type="dxa"/>
            <w:vAlign w:val="bottom"/>
          </w:tcPr>
          <w:p w14:paraId="64110028" w14:textId="66A76162"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May 31, 2023</w:t>
            </w:r>
          </w:p>
        </w:tc>
      </w:tr>
      <w:tr w:rsidR="001B4024" w14:paraId="3B6B9093" w14:textId="77777777" w:rsidTr="001B4024">
        <w:tc>
          <w:tcPr>
            <w:tcW w:w="4394" w:type="dxa"/>
            <w:vAlign w:val="bottom"/>
          </w:tcPr>
          <w:p w14:paraId="6F05F822" w14:textId="25FCFCE9" w:rsidR="001B4024" w:rsidRPr="001B4024" w:rsidRDefault="001B4024" w:rsidP="001B4024">
            <w:pPr>
              <w:jc w:val="both"/>
              <w:rPr>
                <w:rFonts w:cstheme="minorHAnsi"/>
                <w:sz w:val="20"/>
                <w:szCs w:val="20"/>
              </w:rPr>
            </w:pPr>
            <w:r w:rsidRPr="001B4024">
              <w:rPr>
                <w:rFonts w:cstheme="minorHAnsi"/>
                <w:sz w:val="20"/>
                <w:szCs w:val="20"/>
              </w:rPr>
              <w:t>New Contracts Established/Service Delivery Begins</w:t>
            </w:r>
          </w:p>
        </w:tc>
        <w:tc>
          <w:tcPr>
            <w:tcW w:w="4236" w:type="dxa"/>
            <w:vAlign w:val="bottom"/>
          </w:tcPr>
          <w:p w14:paraId="530D2C5B" w14:textId="168802B3" w:rsidR="001B4024" w:rsidRPr="001B4024" w:rsidRDefault="001B4024" w:rsidP="001B4024">
            <w:pPr>
              <w:pStyle w:val="ListParagraph"/>
              <w:spacing w:before="160"/>
              <w:ind w:left="0"/>
              <w:jc w:val="both"/>
              <w:rPr>
                <w:rFonts w:cstheme="minorHAnsi"/>
                <w:color w:val="000000"/>
                <w:sz w:val="20"/>
                <w:szCs w:val="20"/>
              </w:rPr>
            </w:pPr>
            <w:r w:rsidRPr="001B4024">
              <w:rPr>
                <w:rFonts w:cstheme="minorHAnsi"/>
                <w:sz w:val="20"/>
                <w:szCs w:val="20"/>
              </w:rPr>
              <w:t>July 01, 2023</w:t>
            </w:r>
          </w:p>
        </w:tc>
      </w:tr>
    </w:tbl>
    <w:p w14:paraId="735CBD60" w14:textId="71C72146" w:rsidR="001B4024" w:rsidRPr="00FA5F7F" w:rsidRDefault="009E3D17" w:rsidP="009E3D17">
      <w:pPr>
        <w:spacing w:before="160"/>
        <w:ind w:left="720"/>
        <w:jc w:val="both"/>
        <w:rPr>
          <w:rFonts w:ascii="Calibri" w:hAnsi="Calibri" w:cs="Calibri"/>
          <w:i/>
          <w:iCs/>
          <w:color w:val="000000"/>
          <w:sz w:val="23"/>
          <w:szCs w:val="23"/>
        </w:rPr>
      </w:pPr>
      <w:r w:rsidRPr="00FA5F7F">
        <w:rPr>
          <w:rFonts w:ascii="Calibri" w:hAnsi="Calibri" w:cs="Calibri"/>
          <w:i/>
          <w:iCs/>
          <w:color w:val="000000"/>
          <w:sz w:val="23"/>
          <w:szCs w:val="23"/>
        </w:rPr>
        <w:t xml:space="preserve">A motion as made by Michael </w:t>
      </w:r>
      <w:proofErr w:type="spellStart"/>
      <w:r w:rsidRPr="00FA5F7F">
        <w:rPr>
          <w:rFonts w:ascii="Calibri" w:hAnsi="Calibri" w:cs="Calibri"/>
          <w:i/>
          <w:iCs/>
          <w:color w:val="000000"/>
          <w:sz w:val="23"/>
          <w:szCs w:val="23"/>
        </w:rPr>
        <w:t>Purol</w:t>
      </w:r>
      <w:proofErr w:type="spellEnd"/>
      <w:r w:rsidRPr="00FA5F7F">
        <w:rPr>
          <w:rFonts w:ascii="Calibri" w:hAnsi="Calibri" w:cs="Calibri"/>
          <w:i/>
          <w:iCs/>
          <w:color w:val="000000"/>
          <w:sz w:val="23"/>
          <w:szCs w:val="23"/>
        </w:rPr>
        <w:t xml:space="preserve"> and seconded by Scott May </w:t>
      </w:r>
      <w:r w:rsidR="001B7792" w:rsidRPr="00FA5F7F">
        <w:rPr>
          <w:rFonts w:ascii="Calibri" w:hAnsi="Calibri" w:cs="Calibri"/>
          <w:i/>
          <w:iCs/>
          <w:color w:val="000000"/>
          <w:sz w:val="23"/>
          <w:szCs w:val="23"/>
        </w:rPr>
        <w:t>to approve the timeline as presented.  The motion passed with no opposition.</w:t>
      </w:r>
    </w:p>
    <w:p w14:paraId="10CCB8A8" w14:textId="4D8C5EBD" w:rsidR="00126F83" w:rsidRPr="00126F83" w:rsidRDefault="00126F83" w:rsidP="00126F83">
      <w:pPr>
        <w:pStyle w:val="ListParagraph"/>
        <w:numPr>
          <w:ilvl w:val="0"/>
          <w:numId w:val="1"/>
        </w:numPr>
        <w:spacing w:before="160"/>
        <w:contextualSpacing w:val="0"/>
        <w:rPr>
          <w:rFonts w:ascii="Calibri" w:hAnsi="Calibri" w:cs="Calibri"/>
          <w:i/>
          <w:iCs/>
          <w:color w:val="000000"/>
          <w:sz w:val="23"/>
          <w:szCs w:val="23"/>
        </w:rPr>
      </w:pPr>
      <w:r>
        <w:rPr>
          <w:rFonts w:ascii="Calibri" w:hAnsi="Calibri" w:cs="Calibri"/>
          <w:b/>
          <w:bCs/>
          <w:color w:val="000000"/>
          <w:sz w:val="23"/>
          <w:szCs w:val="23"/>
          <w:u w:val="single"/>
        </w:rPr>
        <w:t>Open Discussion</w:t>
      </w:r>
    </w:p>
    <w:p w14:paraId="469D1384" w14:textId="3A87E791" w:rsidR="00FA5F7F" w:rsidRDefault="00567713" w:rsidP="00EB1F84">
      <w:pPr>
        <w:pStyle w:val="ListParagraph"/>
        <w:spacing w:before="160"/>
        <w:rPr>
          <w:rFonts w:ascii="Calibri" w:hAnsi="Calibri" w:cs="Calibri"/>
          <w:color w:val="000000"/>
          <w:sz w:val="23"/>
          <w:szCs w:val="23"/>
        </w:rPr>
      </w:pPr>
      <w:r>
        <w:rPr>
          <w:rFonts w:ascii="Calibri" w:hAnsi="Calibri" w:cs="Calibri"/>
          <w:color w:val="000000"/>
          <w:sz w:val="23"/>
          <w:szCs w:val="23"/>
        </w:rPr>
        <w:t>Executive Director Brent Stevens reminded members that the Northwest and Northeast Workforce Development Boards are scheduled for one final meeting.</w:t>
      </w:r>
    </w:p>
    <w:p w14:paraId="3C9FB459" w14:textId="77777777" w:rsidR="00567713" w:rsidRDefault="00567713" w:rsidP="00EB1F84">
      <w:pPr>
        <w:pStyle w:val="ListParagraph"/>
        <w:spacing w:before="160"/>
        <w:rPr>
          <w:rFonts w:ascii="Calibri" w:hAnsi="Calibri" w:cs="Calibri"/>
          <w:color w:val="000000"/>
          <w:sz w:val="23"/>
          <w:szCs w:val="23"/>
        </w:rPr>
      </w:pPr>
    </w:p>
    <w:p w14:paraId="24A5E628" w14:textId="7BA07D36" w:rsidR="00567713" w:rsidRDefault="00567713" w:rsidP="00EB1F84">
      <w:pPr>
        <w:pStyle w:val="ListParagraph"/>
        <w:spacing w:before="160"/>
        <w:rPr>
          <w:rFonts w:ascii="Calibri" w:hAnsi="Calibri" w:cs="Calibri"/>
          <w:color w:val="000000"/>
          <w:sz w:val="23"/>
          <w:szCs w:val="23"/>
        </w:rPr>
      </w:pPr>
      <w:r>
        <w:rPr>
          <w:rFonts w:ascii="Calibri" w:hAnsi="Calibri" w:cs="Calibri"/>
          <w:color w:val="000000"/>
          <w:sz w:val="23"/>
          <w:szCs w:val="23"/>
        </w:rPr>
        <w:t xml:space="preserve">A motion was made by Kelly </w:t>
      </w:r>
      <w:proofErr w:type="spellStart"/>
      <w:r>
        <w:rPr>
          <w:rFonts w:ascii="Calibri" w:hAnsi="Calibri" w:cs="Calibri"/>
          <w:color w:val="000000"/>
          <w:sz w:val="23"/>
          <w:szCs w:val="23"/>
        </w:rPr>
        <w:t>Bordewick</w:t>
      </w:r>
      <w:proofErr w:type="spellEnd"/>
      <w:r>
        <w:rPr>
          <w:rFonts w:ascii="Calibri" w:hAnsi="Calibri" w:cs="Calibri"/>
          <w:color w:val="000000"/>
          <w:sz w:val="23"/>
          <w:szCs w:val="23"/>
        </w:rPr>
        <w:t xml:space="preserve"> and seconded by Scott May to adjourn the meeting.  The motion carried with no opposition.  </w:t>
      </w:r>
    </w:p>
    <w:p w14:paraId="6428E2FF" w14:textId="77777777" w:rsidR="00567713" w:rsidRDefault="00567713" w:rsidP="00EB1F84">
      <w:pPr>
        <w:pStyle w:val="ListParagraph"/>
        <w:spacing w:before="160"/>
        <w:rPr>
          <w:rFonts w:ascii="Calibri" w:hAnsi="Calibri" w:cs="Calibri"/>
          <w:color w:val="000000"/>
          <w:sz w:val="23"/>
          <w:szCs w:val="23"/>
        </w:rPr>
      </w:pPr>
    </w:p>
    <w:p w14:paraId="4ECDB8B9" w14:textId="74937E02" w:rsidR="00EB1F84" w:rsidRPr="00EB1F84" w:rsidRDefault="00EB1F84" w:rsidP="00EB1F84">
      <w:pPr>
        <w:pStyle w:val="ListParagraph"/>
        <w:spacing w:before="160"/>
        <w:rPr>
          <w:rFonts w:ascii="Calibri" w:hAnsi="Calibri" w:cs="Calibri"/>
          <w:color w:val="000000"/>
          <w:sz w:val="23"/>
          <w:szCs w:val="23"/>
        </w:rPr>
      </w:pPr>
      <w:r>
        <w:rPr>
          <w:rFonts w:ascii="Calibri" w:hAnsi="Calibri" w:cs="Calibri"/>
          <w:color w:val="000000"/>
          <w:sz w:val="23"/>
          <w:szCs w:val="23"/>
        </w:rPr>
        <w:t xml:space="preserve">The meeting adjourned at </w:t>
      </w:r>
      <w:r w:rsidR="00E60C15">
        <w:rPr>
          <w:rFonts w:ascii="Calibri" w:hAnsi="Calibri" w:cs="Calibri"/>
          <w:color w:val="000000"/>
          <w:sz w:val="23"/>
          <w:szCs w:val="23"/>
        </w:rPr>
        <w:t>5:</w:t>
      </w:r>
      <w:r w:rsidR="00567713">
        <w:rPr>
          <w:rFonts w:ascii="Calibri" w:hAnsi="Calibri" w:cs="Calibri"/>
          <w:color w:val="000000"/>
          <w:sz w:val="23"/>
          <w:szCs w:val="23"/>
        </w:rPr>
        <w:t>04</w:t>
      </w:r>
      <w:r w:rsidR="00E60C15">
        <w:rPr>
          <w:rFonts w:ascii="Calibri" w:hAnsi="Calibri" w:cs="Calibri"/>
          <w:color w:val="000000"/>
          <w:sz w:val="23"/>
          <w:szCs w:val="23"/>
        </w:rPr>
        <w:t xml:space="preserve"> PM</w:t>
      </w:r>
    </w:p>
    <w:p w14:paraId="36421D8A" w14:textId="77777777" w:rsidR="00EB1F84" w:rsidRDefault="00EB1F84" w:rsidP="00EB1F84">
      <w:pPr>
        <w:spacing w:before="160"/>
        <w:ind w:left="720"/>
        <w:rPr>
          <w:rFonts w:ascii="Calibri" w:hAnsi="Calibri" w:cs="Calibri"/>
          <w:i/>
          <w:iCs/>
          <w:color w:val="000000"/>
          <w:sz w:val="23"/>
          <w:szCs w:val="23"/>
        </w:rPr>
      </w:pPr>
    </w:p>
    <w:p w14:paraId="619C2A93" w14:textId="77777777" w:rsidR="00EB1F84" w:rsidRPr="005570AB" w:rsidRDefault="00EB1F84" w:rsidP="005570AB">
      <w:pPr>
        <w:spacing w:before="160"/>
        <w:ind w:left="720"/>
        <w:rPr>
          <w:rFonts w:ascii="Calibri" w:hAnsi="Calibri" w:cs="Calibri"/>
          <w:i/>
          <w:iCs/>
          <w:color w:val="000000"/>
          <w:sz w:val="23"/>
          <w:szCs w:val="23"/>
        </w:rPr>
      </w:pPr>
    </w:p>
    <w:p w14:paraId="11CE7E9C" w14:textId="77777777" w:rsidR="005570AB" w:rsidRPr="005570AB" w:rsidRDefault="005570AB" w:rsidP="005570AB">
      <w:pPr>
        <w:spacing w:before="160"/>
        <w:rPr>
          <w:rFonts w:ascii="Calibri" w:hAnsi="Calibri" w:cs="Calibri"/>
          <w:i/>
          <w:iCs/>
          <w:color w:val="000000"/>
          <w:sz w:val="23"/>
          <w:szCs w:val="23"/>
        </w:rPr>
      </w:pPr>
    </w:p>
    <w:sectPr w:rsidR="005570AB" w:rsidRPr="0055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F4"/>
    <w:multiLevelType w:val="hybridMultilevel"/>
    <w:tmpl w:val="052A655E"/>
    <w:lvl w:ilvl="0" w:tplc="20526ADC">
      <w:start w:val="1"/>
      <w:numFmt w:val="upperLetter"/>
      <w:lvlText w:val="%1."/>
      <w:lvlJc w:val="left"/>
      <w:pPr>
        <w:ind w:left="720" w:hanging="360"/>
      </w:pPr>
      <w:rPr>
        <w:rFonts w:hint="default"/>
        <w:b/>
        <w:bCs/>
        <w:i w:val="0"/>
        <w:iCs w:val="0"/>
        <w:sz w:val="23"/>
        <w:szCs w:val="23"/>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67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MjMyNrE0MzI0NrVQ0lEKTi0uzszPAykwrgUAPI5mqiwAAAA="/>
  </w:docVars>
  <w:rsids>
    <w:rsidRoot w:val="005344BA"/>
    <w:rsid w:val="00013648"/>
    <w:rsid w:val="0001375B"/>
    <w:rsid w:val="00070756"/>
    <w:rsid w:val="00093BE4"/>
    <w:rsid w:val="000C08E8"/>
    <w:rsid w:val="000E71C9"/>
    <w:rsid w:val="00126F83"/>
    <w:rsid w:val="0014499D"/>
    <w:rsid w:val="00156112"/>
    <w:rsid w:val="001A3316"/>
    <w:rsid w:val="001B4024"/>
    <w:rsid w:val="001B7792"/>
    <w:rsid w:val="00200C0A"/>
    <w:rsid w:val="002115DF"/>
    <w:rsid w:val="002566E7"/>
    <w:rsid w:val="00276D46"/>
    <w:rsid w:val="00281547"/>
    <w:rsid w:val="002F2366"/>
    <w:rsid w:val="002F3AB9"/>
    <w:rsid w:val="003A2C19"/>
    <w:rsid w:val="003A6CE3"/>
    <w:rsid w:val="003D4EF0"/>
    <w:rsid w:val="00407E38"/>
    <w:rsid w:val="00420C84"/>
    <w:rsid w:val="00493E33"/>
    <w:rsid w:val="004C0757"/>
    <w:rsid w:val="004C385C"/>
    <w:rsid w:val="004D3D88"/>
    <w:rsid w:val="004F2F30"/>
    <w:rsid w:val="00515895"/>
    <w:rsid w:val="00523EFD"/>
    <w:rsid w:val="005273C8"/>
    <w:rsid w:val="005344BA"/>
    <w:rsid w:val="005570AB"/>
    <w:rsid w:val="005649B9"/>
    <w:rsid w:val="00567713"/>
    <w:rsid w:val="005B24EE"/>
    <w:rsid w:val="005F5625"/>
    <w:rsid w:val="00604E0D"/>
    <w:rsid w:val="0062463A"/>
    <w:rsid w:val="00645433"/>
    <w:rsid w:val="0065745E"/>
    <w:rsid w:val="006827AF"/>
    <w:rsid w:val="006A0464"/>
    <w:rsid w:val="006C3694"/>
    <w:rsid w:val="006D2E27"/>
    <w:rsid w:val="006F3D2C"/>
    <w:rsid w:val="00721F14"/>
    <w:rsid w:val="007350B2"/>
    <w:rsid w:val="007677BE"/>
    <w:rsid w:val="00770BB8"/>
    <w:rsid w:val="00771838"/>
    <w:rsid w:val="00772013"/>
    <w:rsid w:val="007A7D51"/>
    <w:rsid w:val="007C2124"/>
    <w:rsid w:val="007F117E"/>
    <w:rsid w:val="007F6352"/>
    <w:rsid w:val="00811CEB"/>
    <w:rsid w:val="00815B53"/>
    <w:rsid w:val="008321AA"/>
    <w:rsid w:val="008332B7"/>
    <w:rsid w:val="00892A82"/>
    <w:rsid w:val="008A0666"/>
    <w:rsid w:val="008D37C3"/>
    <w:rsid w:val="00904F3F"/>
    <w:rsid w:val="009225C7"/>
    <w:rsid w:val="00946F60"/>
    <w:rsid w:val="009C1C61"/>
    <w:rsid w:val="009D02FC"/>
    <w:rsid w:val="009D69DA"/>
    <w:rsid w:val="009E0E70"/>
    <w:rsid w:val="009E3D17"/>
    <w:rsid w:val="00A258FA"/>
    <w:rsid w:val="00A34160"/>
    <w:rsid w:val="00A4256E"/>
    <w:rsid w:val="00A56E33"/>
    <w:rsid w:val="00A57325"/>
    <w:rsid w:val="00A73444"/>
    <w:rsid w:val="00A77075"/>
    <w:rsid w:val="00A970B9"/>
    <w:rsid w:val="00AA3E1D"/>
    <w:rsid w:val="00AB7080"/>
    <w:rsid w:val="00AD1061"/>
    <w:rsid w:val="00AF7585"/>
    <w:rsid w:val="00B37A9B"/>
    <w:rsid w:val="00B4747E"/>
    <w:rsid w:val="00B623FC"/>
    <w:rsid w:val="00B65433"/>
    <w:rsid w:val="00B8629F"/>
    <w:rsid w:val="00BA23EE"/>
    <w:rsid w:val="00BA59B5"/>
    <w:rsid w:val="00BC188F"/>
    <w:rsid w:val="00BD1474"/>
    <w:rsid w:val="00BE055A"/>
    <w:rsid w:val="00C467BB"/>
    <w:rsid w:val="00C605F7"/>
    <w:rsid w:val="00C753B3"/>
    <w:rsid w:val="00C77A3E"/>
    <w:rsid w:val="00CA22A0"/>
    <w:rsid w:val="00CA3BE1"/>
    <w:rsid w:val="00CC46E5"/>
    <w:rsid w:val="00D500E9"/>
    <w:rsid w:val="00D568FF"/>
    <w:rsid w:val="00DA1A6B"/>
    <w:rsid w:val="00DA2726"/>
    <w:rsid w:val="00DC023A"/>
    <w:rsid w:val="00DF077F"/>
    <w:rsid w:val="00E21D8D"/>
    <w:rsid w:val="00E2341E"/>
    <w:rsid w:val="00E32562"/>
    <w:rsid w:val="00E3333B"/>
    <w:rsid w:val="00E567AE"/>
    <w:rsid w:val="00E60C15"/>
    <w:rsid w:val="00E7706F"/>
    <w:rsid w:val="00EB1F84"/>
    <w:rsid w:val="00EC78C9"/>
    <w:rsid w:val="00EE530A"/>
    <w:rsid w:val="00F015E7"/>
    <w:rsid w:val="00F10675"/>
    <w:rsid w:val="00F66C95"/>
    <w:rsid w:val="00F902A2"/>
    <w:rsid w:val="00F9462E"/>
    <w:rsid w:val="00F95C92"/>
    <w:rsid w:val="00FA3B72"/>
    <w:rsid w:val="00FA5F7F"/>
    <w:rsid w:val="00FC3B77"/>
    <w:rsid w:val="00FD67C1"/>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1F77"/>
  <w15:chartTrackingRefBased/>
  <w15:docId w15:val="{64116099-DE31-4089-B384-22611FE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4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23A"/>
    <w:pPr>
      <w:ind w:left="720"/>
      <w:contextualSpacing/>
    </w:pPr>
  </w:style>
  <w:style w:type="character" w:styleId="Hyperlink">
    <w:name w:val="Hyperlink"/>
    <w:uiPriority w:val="99"/>
    <w:rsid w:val="00A34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wd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ww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364E43D3404C9B42BA65AD2671BB" ma:contentTypeVersion="13" ma:contentTypeDescription="Create a new document." ma:contentTypeScope="" ma:versionID="3b1becd08a7ef4507cb82657fe8b2682">
  <xsd:schema xmlns:xsd="http://www.w3.org/2001/XMLSchema" xmlns:xs="http://www.w3.org/2001/XMLSchema" xmlns:p="http://schemas.microsoft.com/office/2006/metadata/properties" xmlns:ns2="bf8a3785-8015-4286-a0f8-6638a3365545" xmlns:ns3="acb5bab6-6bfe-4e23-bb20-d70a57bb83b8" targetNamespace="http://schemas.microsoft.com/office/2006/metadata/properties" ma:root="true" ma:fieldsID="8ca88c67a31762359241cc99b28372a4" ns2:_="" ns3:_="">
    <xsd:import namespace="bf8a3785-8015-4286-a0f8-6638a3365545"/>
    <xsd:import namespace="acb5bab6-6bfe-4e23-bb20-d70a57bb8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3785-8015-4286-a0f8-6638a336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6556f4-587e-460e-a4ad-45dd0d609c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5bab6-6bfe-4e23-bb20-d70a57bb83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a0c675-881f-4527-8ef9-0dd4e65ad40c}" ma:internalName="TaxCatchAll" ma:showField="CatchAllData" ma:web="acb5bab6-6bfe-4e23-bb20-d70a57bb83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b5bab6-6bfe-4e23-bb20-d70a57bb83b8" xsi:nil="true"/>
    <lcf76f155ced4ddcb4097134ff3c332f xmlns="bf8a3785-8015-4286-a0f8-6638a33655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BA44F-BF6E-498C-8C49-ADDFD4EA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3785-8015-4286-a0f8-6638a3365545"/>
    <ds:schemaRef ds:uri="acb5bab6-6bfe-4e23-bb20-d70a57bb8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018AC-DD4D-492F-8015-3ABCEAE1781F}">
  <ds:schemaRefs>
    <ds:schemaRef ds:uri="http://schemas.microsoft.com/office/2006/metadata/properties"/>
    <ds:schemaRef ds:uri="http://schemas.microsoft.com/office/infopath/2007/PartnerControls"/>
    <ds:schemaRef ds:uri="acb5bab6-6bfe-4e23-bb20-d70a57bb83b8"/>
    <ds:schemaRef ds:uri="bf8a3785-8015-4286-a0f8-6638a3365545"/>
  </ds:schemaRefs>
</ds:datastoreItem>
</file>

<file path=customXml/itemProps3.xml><?xml version="1.0" encoding="utf-8"?>
<ds:datastoreItem xmlns:ds="http://schemas.openxmlformats.org/officeDocument/2006/customXml" ds:itemID="{4820B50E-EB90-4D54-A6D5-A29BA5B47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Stevens</dc:creator>
  <cp:keywords/>
  <dc:description/>
  <cp:lastModifiedBy>Brent Stevens</cp:lastModifiedBy>
  <cp:revision>2</cp:revision>
  <cp:lastPrinted>2023-03-31T17:11:00Z</cp:lastPrinted>
  <dcterms:created xsi:type="dcterms:W3CDTF">2023-05-31T21:21:00Z</dcterms:created>
  <dcterms:modified xsi:type="dcterms:W3CDTF">2023-05-31T21:21:00Z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0x0101005260364E43D3404C9B42BA65AD2671BB</vt:lpwstr>
  </property>
  <property fmtid="{D5CDD505-2E9C-101B-9397-08002B2CF9AE}" pid="3" name="MediaServiceImageTags">
    <vt:lpwstr/>
  </property>
</Properties>
</file>